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D0" w:rsidRPr="00D5701D" w:rsidRDefault="00B80D8C" w:rsidP="00CC3B64">
      <w:pPr>
        <w:spacing w:after="0" w:line="240" w:lineRule="auto"/>
        <w:jc w:val="center"/>
        <w:rPr>
          <w:rFonts w:ascii="Times New Roman" w:hAnsi="Times New Roman" w:cs="Times New Roman"/>
          <w:b/>
          <w:sz w:val="28"/>
          <w:szCs w:val="28"/>
        </w:rPr>
      </w:pPr>
      <w:r w:rsidRPr="00D5701D">
        <w:rPr>
          <w:rFonts w:ascii="Times New Roman" w:hAnsi="Times New Roman" w:cs="Times New Roman"/>
          <w:b/>
          <w:sz w:val="28"/>
          <w:szCs w:val="28"/>
        </w:rPr>
        <w:t xml:space="preserve">TỔNG HỢP, TIẾP THU, GIẢI TRÌNH Ý KIẾN GÓP Ý </w:t>
      </w:r>
      <w:r w:rsidRPr="00D5701D">
        <w:rPr>
          <w:rFonts w:ascii="Times New Roman" w:hAnsi="Times New Roman" w:cs="Times New Roman"/>
          <w:b/>
          <w:iCs/>
          <w:sz w:val="28"/>
          <w:szCs w:val="28"/>
        </w:rPr>
        <w:t>CỦA</w:t>
      </w:r>
      <w:r w:rsidRPr="00D5701D">
        <w:rPr>
          <w:rFonts w:ascii="Times New Roman" w:hAnsi="Times New Roman" w:cs="Times New Roman"/>
          <w:b/>
          <w:sz w:val="28"/>
          <w:szCs w:val="28"/>
        </w:rPr>
        <w:t xml:space="preserve"> CÁC CƠ QUAN, </w:t>
      </w:r>
      <w:r w:rsidR="00E579D2">
        <w:rPr>
          <w:rFonts w:ascii="Times New Roman" w:hAnsi="Times New Roman" w:cs="Times New Roman"/>
          <w:b/>
          <w:sz w:val="28"/>
          <w:szCs w:val="28"/>
        </w:rPr>
        <w:t xml:space="preserve">                                                                            </w:t>
      </w:r>
      <w:r w:rsidRPr="00D5701D">
        <w:rPr>
          <w:rFonts w:ascii="Times New Roman" w:hAnsi="Times New Roman" w:cs="Times New Roman"/>
          <w:b/>
          <w:sz w:val="28"/>
          <w:szCs w:val="28"/>
        </w:rPr>
        <w:t>ÐƠN VỊ</w:t>
      </w:r>
      <w:r w:rsidR="00A45D09" w:rsidRPr="00D5701D">
        <w:rPr>
          <w:rFonts w:ascii="Times New Roman" w:hAnsi="Times New Roman" w:cs="Times New Roman"/>
          <w:b/>
          <w:sz w:val="28"/>
          <w:szCs w:val="28"/>
        </w:rPr>
        <w:t xml:space="preserve"> </w:t>
      </w:r>
      <w:r w:rsidR="00CC3B64" w:rsidRPr="00D5701D">
        <w:rPr>
          <w:rFonts w:ascii="Times New Roman" w:hAnsi="Times New Roman" w:cs="Times New Roman"/>
          <w:b/>
          <w:sz w:val="28"/>
          <w:szCs w:val="28"/>
        </w:rPr>
        <w:t>ĐỐI VỚI</w:t>
      </w:r>
      <w:r w:rsidRPr="00D5701D">
        <w:rPr>
          <w:rFonts w:ascii="Times New Roman" w:hAnsi="Times New Roman" w:cs="Times New Roman"/>
          <w:b/>
          <w:sz w:val="28"/>
          <w:szCs w:val="28"/>
        </w:rPr>
        <w:t xml:space="preserve">DỰ THẢO NGHỊ ĐỊNH QUY ĐỊNH VỀ QUẢN LÝ </w:t>
      </w:r>
      <w:r w:rsidRPr="00D5701D">
        <w:rPr>
          <w:rFonts w:ascii="Times New Roman" w:hAnsi="Times New Roman" w:cs="Times New Roman"/>
          <w:b/>
          <w:sz w:val="28"/>
          <w:szCs w:val="28"/>
          <w:shd w:val="clear" w:color="auto" w:fill="FFFFFF"/>
        </w:rPr>
        <w:t xml:space="preserve">HOẠT ĐỘNG CỦA </w:t>
      </w:r>
      <w:r w:rsidRPr="00D5701D">
        <w:rPr>
          <w:rFonts w:ascii="Times New Roman" w:hAnsi="Times New Roman" w:cs="Times New Roman"/>
          <w:b/>
          <w:sz w:val="28"/>
          <w:szCs w:val="28"/>
        </w:rPr>
        <w:t xml:space="preserve">PHƯƠNG </w:t>
      </w:r>
      <w:r w:rsidR="00E579D2">
        <w:rPr>
          <w:rFonts w:ascii="Times New Roman" w:hAnsi="Times New Roman" w:cs="Times New Roman"/>
          <w:b/>
          <w:sz w:val="28"/>
          <w:szCs w:val="28"/>
        </w:rPr>
        <w:t xml:space="preserve">                                        </w:t>
      </w:r>
      <w:r w:rsidRPr="00D5701D">
        <w:rPr>
          <w:rFonts w:ascii="Times New Roman" w:hAnsi="Times New Roman" w:cs="Times New Roman"/>
          <w:b/>
          <w:sz w:val="28"/>
          <w:szCs w:val="28"/>
        </w:rPr>
        <w:t>TIỆN DU LỊ</w:t>
      </w:r>
      <w:r w:rsidR="00CC3B64" w:rsidRPr="00D5701D">
        <w:rPr>
          <w:rFonts w:ascii="Times New Roman" w:hAnsi="Times New Roman" w:cs="Times New Roman"/>
          <w:b/>
          <w:sz w:val="28"/>
          <w:szCs w:val="28"/>
        </w:rPr>
        <w:t>CH,</w:t>
      </w:r>
      <w:r w:rsidR="00A45D09" w:rsidRPr="00D5701D">
        <w:rPr>
          <w:rFonts w:ascii="Times New Roman" w:hAnsi="Times New Roman" w:cs="Times New Roman"/>
          <w:b/>
          <w:sz w:val="28"/>
          <w:szCs w:val="28"/>
        </w:rPr>
        <w:t xml:space="preserve"> </w:t>
      </w:r>
      <w:r w:rsidRPr="00D5701D">
        <w:rPr>
          <w:rFonts w:ascii="Times New Roman" w:hAnsi="Times New Roman" w:cs="Times New Roman"/>
          <w:b/>
          <w:sz w:val="28"/>
          <w:szCs w:val="28"/>
        </w:rPr>
        <w:t>THỂ THAO</w:t>
      </w:r>
      <w:r w:rsidR="00A45D09" w:rsidRPr="00D5701D">
        <w:rPr>
          <w:rFonts w:ascii="Times New Roman" w:hAnsi="Times New Roman" w:cs="Times New Roman"/>
          <w:b/>
          <w:sz w:val="28"/>
          <w:szCs w:val="28"/>
        </w:rPr>
        <w:t>,</w:t>
      </w:r>
      <w:r w:rsidR="00E579D2">
        <w:rPr>
          <w:rFonts w:ascii="Times New Roman" w:hAnsi="Times New Roman" w:cs="Times New Roman"/>
          <w:b/>
          <w:sz w:val="28"/>
          <w:szCs w:val="28"/>
        </w:rPr>
        <w:t xml:space="preserve"> </w:t>
      </w:r>
      <w:r w:rsidRPr="00D5701D">
        <w:rPr>
          <w:rFonts w:ascii="Times New Roman" w:hAnsi="Times New Roman" w:cs="Times New Roman"/>
          <w:b/>
          <w:sz w:val="28"/>
          <w:szCs w:val="28"/>
        </w:rPr>
        <w:t xml:space="preserve">VUI CHƠI GIẢI TRÍ </w:t>
      </w:r>
      <w:r w:rsidR="00C423D9">
        <w:rPr>
          <w:rFonts w:ascii="Times New Roman" w:hAnsi="Times New Roman" w:cs="Times New Roman"/>
          <w:b/>
          <w:sz w:val="28"/>
          <w:szCs w:val="28"/>
        </w:rPr>
        <w:t>DƯỚI NƯỚC</w:t>
      </w:r>
      <w:r w:rsidR="00A45D09" w:rsidRPr="00D5701D">
        <w:rPr>
          <w:rFonts w:ascii="Times New Roman" w:hAnsi="Times New Roman" w:cs="Times New Roman"/>
          <w:b/>
          <w:sz w:val="28"/>
          <w:szCs w:val="28"/>
        </w:rPr>
        <w:t xml:space="preserve"> </w:t>
      </w:r>
    </w:p>
    <w:p w:rsidR="007D00BD" w:rsidRPr="00D5701D" w:rsidRDefault="007D00BD" w:rsidP="007D00BD">
      <w:pPr>
        <w:spacing w:after="0" w:line="240" w:lineRule="auto"/>
        <w:jc w:val="center"/>
        <w:rPr>
          <w:rFonts w:ascii="Times New Roman" w:hAnsi="Times New Roman" w:cs="Times New Roman"/>
          <w:b/>
          <w:sz w:val="28"/>
          <w:szCs w:val="28"/>
        </w:rPr>
      </w:pPr>
    </w:p>
    <w:tbl>
      <w:tblPr>
        <w:tblStyle w:val="TableGrid"/>
        <w:tblW w:w="4966" w:type="pct"/>
        <w:tblLook w:val="04A0" w:firstRow="1" w:lastRow="0" w:firstColumn="1" w:lastColumn="0" w:noHBand="0" w:noVBand="1"/>
      </w:tblPr>
      <w:tblGrid>
        <w:gridCol w:w="828"/>
        <w:gridCol w:w="2542"/>
        <w:gridCol w:w="5452"/>
        <w:gridCol w:w="5857"/>
      </w:tblGrid>
      <w:tr w:rsidR="00D5701D" w:rsidRPr="00D5701D" w:rsidTr="009F405B">
        <w:trPr>
          <w:trHeight w:val="432"/>
        </w:trPr>
        <w:tc>
          <w:tcPr>
            <w:tcW w:w="282" w:type="pct"/>
            <w:vAlign w:val="center"/>
          </w:tcPr>
          <w:p w:rsidR="00143F2C" w:rsidRPr="00D5701D" w:rsidRDefault="00143F2C" w:rsidP="00E06E2D">
            <w:pPr>
              <w:widowControl w:val="0"/>
              <w:ind w:left="-108" w:right="-101"/>
              <w:jc w:val="center"/>
              <w:rPr>
                <w:rFonts w:ascii="Times New Roman" w:hAnsi="Times New Roman" w:cs="Times New Roman"/>
                <w:b/>
                <w:bCs/>
                <w:sz w:val="28"/>
                <w:szCs w:val="28"/>
              </w:rPr>
            </w:pPr>
            <w:r w:rsidRPr="00D5701D">
              <w:rPr>
                <w:rFonts w:ascii="Times New Roman" w:hAnsi="Times New Roman" w:cs="Times New Roman"/>
                <w:b/>
                <w:bCs/>
                <w:sz w:val="28"/>
                <w:szCs w:val="28"/>
              </w:rPr>
              <w:t>STT</w:t>
            </w:r>
          </w:p>
        </w:tc>
        <w:tc>
          <w:tcPr>
            <w:tcW w:w="866" w:type="pct"/>
            <w:vAlign w:val="center"/>
          </w:tcPr>
          <w:p w:rsidR="00143F2C" w:rsidRPr="00D5701D" w:rsidRDefault="00143F2C" w:rsidP="00E06E2D">
            <w:pPr>
              <w:widowControl w:val="0"/>
              <w:ind w:left="-108" w:right="-108"/>
              <w:jc w:val="center"/>
              <w:rPr>
                <w:rFonts w:ascii="Times New Roman" w:hAnsi="Times New Roman" w:cs="Times New Roman"/>
                <w:b/>
                <w:bCs/>
                <w:sz w:val="28"/>
                <w:szCs w:val="28"/>
              </w:rPr>
            </w:pPr>
            <w:r w:rsidRPr="00D5701D">
              <w:rPr>
                <w:rFonts w:ascii="Times New Roman" w:hAnsi="Times New Roman" w:cs="Times New Roman"/>
                <w:b/>
                <w:bCs/>
                <w:sz w:val="28"/>
                <w:szCs w:val="28"/>
              </w:rPr>
              <w:t>Tên cơ quan, đơn vị</w:t>
            </w:r>
          </w:p>
        </w:tc>
        <w:tc>
          <w:tcPr>
            <w:tcW w:w="1857" w:type="pct"/>
            <w:vAlign w:val="center"/>
          </w:tcPr>
          <w:p w:rsidR="00143F2C" w:rsidRPr="00D5701D" w:rsidRDefault="00143F2C" w:rsidP="00E06E2D">
            <w:pPr>
              <w:pStyle w:val="Heading1"/>
              <w:outlineLvl w:val="0"/>
              <w:rPr>
                <w:bCs/>
                <w:sz w:val="28"/>
                <w:szCs w:val="28"/>
              </w:rPr>
            </w:pPr>
            <w:r w:rsidRPr="00D5701D">
              <w:rPr>
                <w:bCs/>
                <w:sz w:val="28"/>
                <w:szCs w:val="28"/>
              </w:rPr>
              <w:t>Ý kiến tham gia</w:t>
            </w:r>
          </w:p>
        </w:tc>
        <w:tc>
          <w:tcPr>
            <w:tcW w:w="1995" w:type="pct"/>
            <w:vAlign w:val="center"/>
          </w:tcPr>
          <w:p w:rsidR="00143F2C" w:rsidRPr="00D5701D" w:rsidRDefault="00143F2C" w:rsidP="00E06E2D">
            <w:pPr>
              <w:pStyle w:val="Heading1"/>
              <w:outlineLvl w:val="0"/>
              <w:rPr>
                <w:bCs/>
                <w:sz w:val="28"/>
                <w:szCs w:val="28"/>
              </w:rPr>
            </w:pPr>
            <w:r w:rsidRPr="00D5701D">
              <w:rPr>
                <w:bCs/>
                <w:sz w:val="28"/>
                <w:szCs w:val="28"/>
              </w:rPr>
              <w:t>Tiếp thu, giải trình</w:t>
            </w:r>
          </w:p>
        </w:tc>
      </w:tr>
      <w:tr w:rsidR="00D5701D" w:rsidRPr="00D5701D" w:rsidTr="009F405B">
        <w:tc>
          <w:tcPr>
            <w:tcW w:w="282" w:type="pct"/>
            <w:vAlign w:val="center"/>
          </w:tcPr>
          <w:p w:rsidR="00D03DB1" w:rsidRPr="00D5701D" w:rsidRDefault="00D03DB1" w:rsidP="00D03DB1">
            <w:pPr>
              <w:jc w:val="center"/>
              <w:rPr>
                <w:rFonts w:ascii="Times New Roman" w:hAnsi="Times New Roman" w:cs="Times New Roman"/>
                <w:b/>
                <w:sz w:val="28"/>
                <w:szCs w:val="28"/>
              </w:rPr>
            </w:pPr>
            <w:r w:rsidRPr="00D5701D">
              <w:rPr>
                <w:rFonts w:ascii="Times New Roman" w:hAnsi="Times New Roman" w:cs="Times New Roman"/>
                <w:b/>
                <w:sz w:val="28"/>
                <w:szCs w:val="28"/>
              </w:rPr>
              <w:t>1</w:t>
            </w:r>
          </w:p>
        </w:tc>
        <w:tc>
          <w:tcPr>
            <w:tcW w:w="866" w:type="pct"/>
            <w:vAlign w:val="center"/>
          </w:tcPr>
          <w:p w:rsidR="00D03DB1" w:rsidRPr="00D5701D" w:rsidRDefault="00D03DB1" w:rsidP="00D03DB1">
            <w:pPr>
              <w:jc w:val="center"/>
              <w:rPr>
                <w:rFonts w:ascii="Times New Roman" w:hAnsi="Times New Roman" w:cs="Times New Roman"/>
                <w:sz w:val="28"/>
                <w:szCs w:val="28"/>
              </w:rPr>
            </w:pPr>
            <w:r w:rsidRPr="00D5701D">
              <w:rPr>
                <w:rFonts w:ascii="Times New Roman" w:hAnsi="Times New Roman" w:cs="Times New Roman"/>
                <w:sz w:val="28"/>
                <w:szCs w:val="28"/>
              </w:rPr>
              <w:t>Bộ Quốc phòng</w:t>
            </w:r>
          </w:p>
        </w:tc>
        <w:tc>
          <w:tcPr>
            <w:tcW w:w="1857" w:type="pct"/>
          </w:tcPr>
          <w:p w:rsidR="00D03DB1" w:rsidRPr="00D5701D" w:rsidRDefault="00D03DB1" w:rsidP="00D03DB1">
            <w:pPr>
              <w:jc w:val="both"/>
              <w:rPr>
                <w:rFonts w:ascii="Times New Roman" w:hAnsi="Times New Roman" w:cs="Times New Roman"/>
                <w:sz w:val="28"/>
                <w:szCs w:val="28"/>
              </w:rPr>
            </w:pPr>
            <w:r w:rsidRPr="00D5701D">
              <w:rPr>
                <w:rFonts w:ascii="Times New Roman" w:hAnsi="Times New Roman" w:cs="Times New Roman"/>
                <w:sz w:val="28"/>
                <w:szCs w:val="28"/>
              </w:rPr>
              <w:t>- Nhất trí nội dung Dự thảo Nghị định.</w:t>
            </w:r>
          </w:p>
          <w:p w:rsidR="00D03DB1" w:rsidRPr="00D5701D" w:rsidRDefault="00D03DB1" w:rsidP="00D03DB1">
            <w:pPr>
              <w:jc w:val="both"/>
              <w:rPr>
                <w:rFonts w:ascii="Times New Roman" w:hAnsi="Times New Roman" w:cs="Times New Roman"/>
                <w:sz w:val="28"/>
                <w:szCs w:val="28"/>
              </w:rPr>
            </w:pPr>
            <w:r w:rsidRPr="00D5701D">
              <w:rPr>
                <w:rFonts w:ascii="Times New Roman" w:hAnsi="Times New Roman" w:cs="Times New Roman"/>
                <w:sz w:val="28"/>
                <w:szCs w:val="28"/>
              </w:rPr>
              <w:t>- Nghiên cứu thêm cấu trúc hoạt động ngầm dưới nước, trên không.</w:t>
            </w:r>
            <w:bookmarkStart w:id="0" w:name="_GoBack"/>
            <w:bookmarkEnd w:id="0"/>
          </w:p>
        </w:tc>
        <w:tc>
          <w:tcPr>
            <w:tcW w:w="1995" w:type="pct"/>
          </w:tcPr>
          <w:p w:rsidR="00C64109" w:rsidRPr="00D5701D" w:rsidRDefault="00C64109" w:rsidP="00C64109">
            <w:pPr>
              <w:jc w:val="both"/>
              <w:rPr>
                <w:rFonts w:ascii="Times New Roman" w:hAnsi="Times New Roman" w:cs="Times New Roman"/>
                <w:sz w:val="28"/>
                <w:szCs w:val="28"/>
              </w:rPr>
            </w:pPr>
          </w:p>
          <w:p w:rsidR="00D03DB1" w:rsidRPr="00D5701D" w:rsidRDefault="00D03DB1" w:rsidP="00C64109">
            <w:pPr>
              <w:jc w:val="both"/>
              <w:rPr>
                <w:rFonts w:ascii="Times New Roman" w:hAnsi="Times New Roman" w:cs="Times New Roman"/>
                <w:sz w:val="28"/>
                <w:szCs w:val="28"/>
              </w:rPr>
            </w:pPr>
            <w:r w:rsidRPr="00D5701D">
              <w:rPr>
                <w:rFonts w:ascii="Times New Roman" w:hAnsi="Times New Roman" w:cs="Times New Roman"/>
                <w:sz w:val="28"/>
                <w:szCs w:val="28"/>
              </w:rPr>
              <w:t>Hiện nay,</w:t>
            </w:r>
            <w:r w:rsidR="00C64109" w:rsidRPr="00D5701D">
              <w:rPr>
                <w:rFonts w:ascii="Times New Roman" w:hAnsi="Times New Roman" w:cs="Times New Roman"/>
                <w:sz w:val="28"/>
                <w:szCs w:val="28"/>
              </w:rPr>
              <w:t xml:space="preserve"> Bộ Văn hóa, Thể thao và Du lịch đang</w:t>
            </w:r>
            <w:r w:rsidRPr="00D5701D">
              <w:rPr>
                <w:rFonts w:ascii="Times New Roman" w:hAnsi="Times New Roman" w:cs="Times New Roman"/>
                <w:sz w:val="28"/>
                <w:szCs w:val="28"/>
              </w:rPr>
              <w:t xml:space="preserve"> </w:t>
            </w:r>
            <w:r w:rsidR="00C64109" w:rsidRPr="00D5701D">
              <w:rPr>
                <w:rFonts w:ascii="Times New Roman" w:hAnsi="Times New Roman" w:cs="Times New Roman"/>
                <w:sz w:val="28"/>
                <w:szCs w:val="28"/>
              </w:rPr>
              <w:t>xây dựng riêng nội dung này thuộc hoạt động du lịch, thể thao, vui chơi giải trí mạo hiểm.</w:t>
            </w:r>
          </w:p>
        </w:tc>
      </w:tr>
      <w:tr w:rsidR="00D5701D" w:rsidRPr="00D5701D" w:rsidTr="009F405B">
        <w:tc>
          <w:tcPr>
            <w:tcW w:w="282" w:type="pct"/>
            <w:vAlign w:val="center"/>
          </w:tcPr>
          <w:p w:rsidR="007D6E15" w:rsidRPr="00D5701D" w:rsidRDefault="007D6E15" w:rsidP="007D6E15">
            <w:pPr>
              <w:jc w:val="center"/>
              <w:rPr>
                <w:rFonts w:ascii="Times New Roman" w:hAnsi="Times New Roman" w:cs="Times New Roman"/>
                <w:b/>
                <w:sz w:val="28"/>
                <w:szCs w:val="28"/>
              </w:rPr>
            </w:pPr>
            <w:r w:rsidRPr="00D5701D">
              <w:rPr>
                <w:rFonts w:ascii="Times New Roman" w:hAnsi="Times New Roman" w:cs="Times New Roman"/>
                <w:b/>
                <w:sz w:val="28"/>
                <w:szCs w:val="28"/>
              </w:rPr>
              <w:t>2</w:t>
            </w:r>
          </w:p>
        </w:tc>
        <w:tc>
          <w:tcPr>
            <w:tcW w:w="866" w:type="pct"/>
            <w:vAlign w:val="center"/>
          </w:tcPr>
          <w:p w:rsidR="007D6E15" w:rsidRPr="00D5701D" w:rsidRDefault="007D6E15" w:rsidP="007D6E15">
            <w:pPr>
              <w:jc w:val="center"/>
              <w:rPr>
                <w:rFonts w:ascii="Times New Roman" w:hAnsi="Times New Roman" w:cs="Times New Roman"/>
                <w:sz w:val="28"/>
                <w:szCs w:val="28"/>
              </w:rPr>
            </w:pPr>
            <w:r w:rsidRPr="00D5701D">
              <w:rPr>
                <w:rFonts w:ascii="Times New Roman" w:hAnsi="Times New Roman" w:cs="Times New Roman"/>
                <w:sz w:val="28"/>
                <w:szCs w:val="28"/>
              </w:rPr>
              <w:t>Bộ Công an</w:t>
            </w:r>
          </w:p>
        </w:tc>
        <w:tc>
          <w:tcPr>
            <w:tcW w:w="1857" w:type="pct"/>
          </w:tcPr>
          <w:p w:rsidR="00147AAD" w:rsidRPr="00D5701D" w:rsidRDefault="007D6E15" w:rsidP="00147AAD">
            <w:pPr>
              <w:jc w:val="both"/>
              <w:rPr>
                <w:rFonts w:ascii="Times New Roman" w:hAnsi="Times New Roman" w:cs="Times New Roman"/>
                <w:sz w:val="28"/>
                <w:szCs w:val="28"/>
              </w:rPr>
            </w:pPr>
            <w:r w:rsidRPr="00D5701D">
              <w:rPr>
                <w:rFonts w:ascii="Times New Roman" w:hAnsi="Times New Roman" w:cs="Times New Roman"/>
                <w:sz w:val="28"/>
                <w:szCs w:val="28"/>
              </w:rPr>
              <w:t>- Nhất trí nội dung Dự thảo Nghị định.</w:t>
            </w:r>
          </w:p>
          <w:p w:rsidR="007D6E15" w:rsidRPr="00D5701D" w:rsidRDefault="007D6E15" w:rsidP="00147AAD">
            <w:pPr>
              <w:jc w:val="both"/>
              <w:rPr>
                <w:rFonts w:ascii="Times New Roman" w:hAnsi="Times New Roman" w:cs="Times New Roman"/>
                <w:sz w:val="28"/>
                <w:szCs w:val="28"/>
              </w:rPr>
            </w:pPr>
            <w:r w:rsidRPr="00D5701D">
              <w:rPr>
                <w:rFonts w:ascii="Times New Roman" w:hAnsi="Times New Roman" w:cs="Times New Roman"/>
                <w:sz w:val="28"/>
                <w:szCs w:val="28"/>
              </w:rPr>
              <w:t xml:space="preserve">- </w:t>
            </w:r>
            <w:r w:rsidR="00147AAD" w:rsidRPr="00D5701D">
              <w:rPr>
                <w:rFonts w:ascii="Times New Roman" w:hAnsi="Times New Roman" w:cs="Times New Roman"/>
                <w:sz w:val="28"/>
                <w:szCs w:val="28"/>
              </w:rPr>
              <w:t xml:space="preserve">Nghiên cứu </w:t>
            </w:r>
            <w:r w:rsidR="00147AAD" w:rsidRPr="00D5701D">
              <w:rPr>
                <w:rFonts w:ascii="Times New Roman" w:hAnsi="Times New Roman" w:cs="Times New Roman"/>
                <w:sz w:val="28"/>
                <w:szCs w:val="28"/>
                <w:lang w:val="es-ES"/>
              </w:rPr>
              <w:t>Điều khoản chuyển tiếp, p</w:t>
            </w:r>
            <w:r w:rsidR="00147AAD" w:rsidRPr="00D5701D">
              <w:rPr>
                <w:rFonts w:ascii="Times New Roman" w:hAnsi="Times New Roman" w:cs="Times New Roman"/>
                <w:sz w:val="28"/>
                <w:szCs w:val="28"/>
              </w:rPr>
              <w:t xml:space="preserve">hương tiện tham gia hoạt động </w:t>
            </w:r>
            <w:r w:rsidR="00147AAD" w:rsidRPr="00D5701D">
              <w:rPr>
                <w:rFonts w:ascii="Times New Roman" w:hAnsi="Times New Roman" w:cs="Times New Roman"/>
                <w:spacing w:val="-2"/>
                <w:sz w:val="28"/>
                <w:szCs w:val="28"/>
              </w:rPr>
              <w:t xml:space="preserve">du lịch, </w:t>
            </w:r>
            <w:r w:rsidR="00147AAD" w:rsidRPr="00D5701D">
              <w:rPr>
                <w:rFonts w:ascii="Times New Roman" w:hAnsi="Times New Roman" w:cs="Times New Roman"/>
                <w:sz w:val="28"/>
                <w:szCs w:val="28"/>
              </w:rPr>
              <w:t>thể thao, vui chơi giải trí trước ngày Nghị định này có hiệu lực thi hành thì được tiếp tục hoạt động đến hết ngày  01 tháng 9 năm 2020</w:t>
            </w:r>
            <w:r w:rsidRPr="00D5701D">
              <w:rPr>
                <w:rFonts w:ascii="Times New Roman" w:hAnsi="Times New Roman" w:cs="Times New Roman"/>
                <w:sz w:val="28"/>
                <w:szCs w:val="28"/>
              </w:rPr>
              <w:t xml:space="preserve"> </w:t>
            </w:r>
            <w:r w:rsidR="00E45DA7" w:rsidRPr="00D5701D">
              <w:rPr>
                <w:rFonts w:ascii="Times New Roman" w:hAnsi="Times New Roman" w:cs="Times New Roman"/>
                <w:sz w:val="28"/>
                <w:szCs w:val="28"/>
              </w:rPr>
              <w:t xml:space="preserve">là </w:t>
            </w:r>
            <w:r w:rsidRPr="00D5701D">
              <w:rPr>
                <w:rFonts w:ascii="Times New Roman" w:hAnsi="Times New Roman" w:cs="Times New Roman"/>
                <w:sz w:val="28"/>
                <w:szCs w:val="28"/>
              </w:rPr>
              <w:t>quá dài.</w:t>
            </w:r>
          </w:p>
        </w:tc>
        <w:tc>
          <w:tcPr>
            <w:tcW w:w="1995" w:type="pct"/>
          </w:tcPr>
          <w:p w:rsidR="00E45DA7" w:rsidRPr="00D5701D" w:rsidRDefault="00E45DA7" w:rsidP="007D6E15">
            <w:pPr>
              <w:jc w:val="both"/>
              <w:rPr>
                <w:rFonts w:ascii="Times New Roman" w:hAnsi="Times New Roman" w:cs="Times New Roman"/>
                <w:sz w:val="28"/>
                <w:szCs w:val="28"/>
              </w:rPr>
            </w:pPr>
          </w:p>
          <w:p w:rsidR="007D6E15" w:rsidRPr="00D5701D" w:rsidRDefault="007D6E15" w:rsidP="007D6E15">
            <w:pPr>
              <w:jc w:val="both"/>
              <w:rPr>
                <w:rFonts w:ascii="Times New Roman" w:hAnsi="Times New Roman" w:cs="Times New Roman"/>
                <w:sz w:val="28"/>
                <w:szCs w:val="28"/>
              </w:rPr>
            </w:pPr>
            <w:r w:rsidRPr="00D5701D">
              <w:rPr>
                <w:rFonts w:ascii="Times New Roman" w:hAnsi="Times New Roman" w:cs="Times New Roman"/>
                <w:sz w:val="28"/>
                <w:szCs w:val="28"/>
              </w:rPr>
              <w:t>Giữ nguyên Dự thảo nhằm bảo đảm tổ chức, cá nhân có đủ thời gian để thực hiện áp dụng những quy định khi Nghị định được ban hành.</w:t>
            </w:r>
          </w:p>
        </w:tc>
      </w:tr>
      <w:tr w:rsidR="00D5701D" w:rsidRPr="00D5701D" w:rsidTr="009F405B">
        <w:tc>
          <w:tcPr>
            <w:tcW w:w="282" w:type="pct"/>
            <w:vAlign w:val="center"/>
          </w:tcPr>
          <w:p w:rsidR="008D2338" w:rsidRPr="001A2F17" w:rsidRDefault="00D17ADC" w:rsidP="008D2338">
            <w:pPr>
              <w:jc w:val="center"/>
              <w:rPr>
                <w:rFonts w:ascii="Times New Roman" w:hAnsi="Times New Roman" w:cs="Times New Roman"/>
                <w:b/>
                <w:color w:val="0000FF"/>
                <w:sz w:val="28"/>
                <w:szCs w:val="28"/>
              </w:rPr>
            </w:pPr>
            <w:r w:rsidRPr="001A2F17">
              <w:rPr>
                <w:rFonts w:ascii="Times New Roman" w:hAnsi="Times New Roman" w:cs="Times New Roman"/>
                <w:b/>
                <w:color w:val="0000FF"/>
                <w:sz w:val="28"/>
                <w:szCs w:val="28"/>
              </w:rPr>
              <w:t>3</w:t>
            </w:r>
          </w:p>
        </w:tc>
        <w:tc>
          <w:tcPr>
            <w:tcW w:w="866" w:type="pct"/>
            <w:vAlign w:val="center"/>
          </w:tcPr>
          <w:p w:rsidR="008D2338" w:rsidRPr="001A2F17" w:rsidRDefault="008D2338" w:rsidP="008D2338">
            <w:pPr>
              <w:rPr>
                <w:rFonts w:ascii="Times New Roman" w:hAnsi="Times New Roman" w:cs="Times New Roman"/>
                <w:color w:val="0000FF"/>
                <w:sz w:val="28"/>
                <w:szCs w:val="28"/>
              </w:rPr>
            </w:pPr>
            <w:r w:rsidRPr="001A2F17">
              <w:rPr>
                <w:rFonts w:ascii="Times New Roman" w:hAnsi="Times New Roman" w:cs="Times New Roman"/>
                <w:color w:val="0000FF"/>
                <w:sz w:val="28"/>
                <w:szCs w:val="28"/>
              </w:rPr>
              <w:t>Bộ Tổng tham mưu</w:t>
            </w:r>
          </w:p>
        </w:tc>
        <w:tc>
          <w:tcPr>
            <w:tcW w:w="1857" w:type="pct"/>
          </w:tcPr>
          <w:p w:rsidR="008D2338" w:rsidRPr="001A2F17" w:rsidRDefault="00001576" w:rsidP="008D2338">
            <w:pPr>
              <w:jc w:val="both"/>
              <w:rPr>
                <w:rFonts w:ascii="Times New Roman" w:hAnsi="Times New Roman" w:cs="Times New Roman"/>
                <w:color w:val="0000FF"/>
                <w:sz w:val="28"/>
                <w:szCs w:val="28"/>
              </w:rPr>
            </w:pPr>
            <w:r w:rsidRPr="001A2F17">
              <w:rPr>
                <w:rFonts w:ascii="Times New Roman" w:hAnsi="Times New Roman" w:cs="Times New Roman"/>
                <w:color w:val="0000FF"/>
                <w:sz w:val="28"/>
                <w:szCs w:val="28"/>
              </w:rPr>
              <w:t xml:space="preserve">- </w:t>
            </w:r>
            <w:r w:rsidR="008D2338" w:rsidRPr="001A2F17">
              <w:rPr>
                <w:rFonts w:ascii="Times New Roman" w:hAnsi="Times New Roman" w:cs="Times New Roman"/>
                <w:color w:val="0000FF"/>
                <w:sz w:val="28"/>
                <w:szCs w:val="28"/>
              </w:rPr>
              <w:t>Tên gọi và phạm vi điều chỉnh đề nghị thay cụm từ “trong vùng nước nội thuỷ” bằng cụm từ “dưới nước” vì theo Điều 9 Luật biển Việt Nam (Nội thuỷ là vùng nước tiếp giáp với bờ biển, ở phía trong đường cơ sở và là bộ phận của lãnh thổ Việt Nam) thì các hoạt động thể thao, vui chơi, giải trí ở các hồ, sông, kênh rạch… trong nội địa sẽ không thuộc phạm vi điều chỉnh của Nghị định này.</w:t>
            </w:r>
          </w:p>
          <w:p w:rsidR="008D2338" w:rsidRPr="001A2F17" w:rsidRDefault="008379FD" w:rsidP="008D2338">
            <w:pPr>
              <w:jc w:val="both"/>
              <w:rPr>
                <w:rFonts w:ascii="Times New Roman" w:hAnsi="Times New Roman" w:cs="Times New Roman"/>
                <w:color w:val="0000FF"/>
                <w:sz w:val="28"/>
                <w:szCs w:val="28"/>
              </w:rPr>
            </w:pPr>
            <w:r>
              <w:rPr>
                <w:rFonts w:ascii="Times New Roman" w:hAnsi="Times New Roman" w:cs="Times New Roman"/>
                <w:color w:val="0000FF"/>
                <w:sz w:val="28"/>
                <w:szCs w:val="28"/>
              </w:rPr>
              <w:t>- Đ</w:t>
            </w:r>
            <w:r w:rsidR="008D2338" w:rsidRPr="001A2F17">
              <w:rPr>
                <w:rFonts w:ascii="Times New Roman" w:hAnsi="Times New Roman" w:cs="Times New Roman"/>
                <w:color w:val="0000FF"/>
                <w:sz w:val="28"/>
                <w:szCs w:val="28"/>
              </w:rPr>
              <w:t>ề nghị bổ sung đối tượng áp dụng là</w:t>
            </w:r>
            <w:r w:rsidR="00191326">
              <w:rPr>
                <w:rFonts w:ascii="Times New Roman" w:hAnsi="Times New Roman" w:cs="Times New Roman"/>
                <w:color w:val="0000FF"/>
                <w:sz w:val="28"/>
                <w:szCs w:val="28"/>
              </w:rPr>
              <w:t xml:space="preserve"> t</w:t>
            </w:r>
            <w:r w:rsidR="008D2338" w:rsidRPr="001A2F17">
              <w:rPr>
                <w:rFonts w:ascii="Times New Roman" w:hAnsi="Times New Roman" w:cs="Times New Roman"/>
                <w:color w:val="0000FF"/>
                <w:sz w:val="28"/>
                <w:szCs w:val="28"/>
              </w:rPr>
              <w:t>ổ chức, cá nhân kinh doanh (cho khách du lịch thuê phương tiện để vui chơi, giải trí)</w:t>
            </w:r>
            <w:r w:rsidR="00001576" w:rsidRPr="001A2F17">
              <w:rPr>
                <w:rFonts w:ascii="Times New Roman" w:hAnsi="Times New Roman" w:cs="Times New Roman"/>
                <w:color w:val="0000FF"/>
                <w:sz w:val="28"/>
                <w:szCs w:val="28"/>
              </w:rPr>
              <w:t>.</w:t>
            </w:r>
          </w:p>
          <w:p w:rsidR="008D2338" w:rsidRPr="001A2F17" w:rsidRDefault="008379FD" w:rsidP="008D2338">
            <w:pPr>
              <w:jc w:val="both"/>
              <w:rPr>
                <w:rFonts w:ascii="Times New Roman" w:hAnsi="Times New Roman" w:cs="Times New Roman"/>
                <w:color w:val="0000FF"/>
                <w:sz w:val="28"/>
                <w:szCs w:val="28"/>
              </w:rPr>
            </w:pPr>
            <w:r>
              <w:rPr>
                <w:rFonts w:ascii="Times New Roman" w:hAnsi="Times New Roman" w:cs="Times New Roman"/>
                <w:color w:val="0000FF"/>
                <w:sz w:val="28"/>
                <w:szCs w:val="28"/>
              </w:rPr>
              <w:t>- Đ</w:t>
            </w:r>
            <w:r w:rsidR="008D2338" w:rsidRPr="001A2F17">
              <w:rPr>
                <w:rFonts w:ascii="Times New Roman" w:hAnsi="Times New Roman" w:cs="Times New Roman"/>
                <w:color w:val="0000FF"/>
                <w:sz w:val="28"/>
                <w:szCs w:val="28"/>
              </w:rPr>
              <w:t>ề nghị bổ sung cấu trúc bay (dù bay), c</w:t>
            </w:r>
            <w:r w:rsidR="00001576" w:rsidRPr="001A2F17">
              <w:rPr>
                <w:rFonts w:ascii="Times New Roman" w:hAnsi="Times New Roman" w:cs="Times New Roman"/>
                <w:color w:val="0000FF"/>
                <w:sz w:val="28"/>
                <w:szCs w:val="28"/>
              </w:rPr>
              <w:t>ấu</w:t>
            </w:r>
            <w:r w:rsidR="008D2338" w:rsidRPr="001A2F17">
              <w:rPr>
                <w:rFonts w:ascii="Times New Roman" w:hAnsi="Times New Roman" w:cs="Times New Roman"/>
                <w:color w:val="0000FF"/>
                <w:sz w:val="28"/>
                <w:szCs w:val="28"/>
              </w:rPr>
              <w:t xml:space="preserve"> trúc chìm (bộ đồ lặn) là phương tiện vui chơi </w:t>
            </w:r>
            <w:r w:rsidR="008D2338" w:rsidRPr="001A2F17">
              <w:rPr>
                <w:rFonts w:ascii="Times New Roman" w:hAnsi="Times New Roman" w:cs="Times New Roman"/>
                <w:color w:val="0000FF"/>
                <w:sz w:val="28"/>
                <w:szCs w:val="28"/>
              </w:rPr>
              <w:lastRenderedPageBreak/>
              <w:t>giải trí và giải thích từ ngữ.</w:t>
            </w:r>
          </w:p>
          <w:p w:rsidR="008D2338" w:rsidRPr="001A2F17" w:rsidRDefault="008379FD" w:rsidP="008D2338">
            <w:pPr>
              <w:jc w:val="both"/>
              <w:rPr>
                <w:rFonts w:ascii="Times New Roman" w:hAnsi="Times New Roman" w:cs="Times New Roman"/>
                <w:color w:val="0000FF"/>
                <w:sz w:val="28"/>
                <w:szCs w:val="28"/>
              </w:rPr>
            </w:pPr>
            <w:r>
              <w:rPr>
                <w:rFonts w:ascii="Times New Roman" w:hAnsi="Times New Roman" w:cs="Times New Roman"/>
                <w:color w:val="0000FF"/>
                <w:sz w:val="28"/>
                <w:szCs w:val="28"/>
              </w:rPr>
              <w:t>- Đ</w:t>
            </w:r>
            <w:r w:rsidR="008D2338" w:rsidRPr="001A2F17">
              <w:rPr>
                <w:rFonts w:ascii="Times New Roman" w:hAnsi="Times New Roman" w:cs="Times New Roman"/>
                <w:color w:val="0000FF"/>
                <w:sz w:val="28"/>
                <w:szCs w:val="28"/>
              </w:rPr>
              <w:t>ề nghị chỉ công bố vùng hoạt động khi có ý kiến đồng thuận của Bộ Quốc phòng và Bộ Công an</w:t>
            </w:r>
            <w:r w:rsidR="00001576" w:rsidRPr="001A2F17">
              <w:rPr>
                <w:rFonts w:ascii="Times New Roman" w:hAnsi="Times New Roman" w:cs="Times New Roman"/>
                <w:color w:val="0000FF"/>
                <w:sz w:val="28"/>
                <w:szCs w:val="28"/>
              </w:rPr>
              <w:t>.</w:t>
            </w:r>
          </w:p>
          <w:p w:rsidR="0075139D" w:rsidRPr="001A2F17" w:rsidRDefault="0075139D" w:rsidP="008D2338">
            <w:pPr>
              <w:jc w:val="both"/>
              <w:rPr>
                <w:rFonts w:ascii="Times New Roman" w:hAnsi="Times New Roman" w:cs="Times New Roman"/>
                <w:color w:val="0000FF"/>
                <w:sz w:val="28"/>
                <w:szCs w:val="28"/>
              </w:rPr>
            </w:pPr>
          </w:p>
          <w:p w:rsidR="0075139D" w:rsidRPr="001A2F17" w:rsidRDefault="0075139D" w:rsidP="008D2338">
            <w:pPr>
              <w:jc w:val="both"/>
              <w:rPr>
                <w:rFonts w:ascii="Times New Roman" w:hAnsi="Times New Roman" w:cs="Times New Roman"/>
                <w:color w:val="0000FF"/>
                <w:sz w:val="28"/>
                <w:szCs w:val="28"/>
              </w:rPr>
            </w:pPr>
          </w:p>
          <w:p w:rsidR="0075139D" w:rsidRPr="001A2F17" w:rsidRDefault="0075139D" w:rsidP="008D2338">
            <w:pPr>
              <w:jc w:val="both"/>
              <w:rPr>
                <w:rFonts w:ascii="Times New Roman" w:hAnsi="Times New Roman" w:cs="Times New Roman"/>
                <w:color w:val="0000FF"/>
                <w:sz w:val="28"/>
                <w:szCs w:val="28"/>
              </w:rPr>
            </w:pPr>
          </w:p>
          <w:p w:rsidR="0075139D" w:rsidRPr="001A2F17" w:rsidRDefault="0075139D" w:rsidP="008D2338">
            <w:pPr>
              <w:jc w:val="both"/>
              <w:rPr>
                <w:rFonts w:ascii="Times New Roman" w:hAnsi="Times New Roman" w:cs="Times New Roman"/>
                <w:color w:val="0000FF"/>
                <w:sz w:val="28"/>
                <w:szCs w:val="28"/>
              </w:rPr>
            </w:pPr>
          </w:p>
          <w:p w:rsidR="00EC405D" w:rsidRDefault="00EC405D" w:rsidP="008D2338">
            <w:pPr>
              <w:jc w:val="both"/>
              <w:rPr>
                <w:rFonts w:ascii="Times New Roman" w:hAnsi="Times New Roman" w:cs="Times New Roman"/>
                <w:color w:val="0000FF"/>
                <w:sz w:val="28"/>
                <w:szCs w:val="28"/>
              </w:rPr>
            </w:pPr>
          </w:p>
          <w:p w:rsidR="00EC405D" w:rsidRDefault="00EC405D" w:rsidP="008D2338">
            <w:pPr>
              <w:jc w:val="both"/>
              <w:rPr>
                <w:rFonts w:ascii="Times New Roman" w:hAnsi="Times New Roman" w:cs="Times New Roman"/>
                <w:color w:val="0000FF"/>
                <w:sz w:val="28"/>
                <w:szCs w:val="28"/>
              </w:rPr>
            </w:pPr>
          </w:p>
          <w:p w:rsidR="008D2338" w:rsidRPr="001A2F17" w:rsidRDefault="008379FD" w:rsidP="008D2338">
            <w:pPr>
              <w:jc w:val="both"/>
              <w:rPr>
                <w:rFonts w:ascii="Times New Roman" w:hAnsi="Times New Roman" w:cs="Times New Roman"/>
                <w:color w:val="0000FF"/>
                <w:sz w:val="28"/>
                <w:szCs w:val="28"/>
              </w:rPr>
            </w:pPr>
            <w:r>
              <w:rPr>
                <w:rFonts w:ascii="Times New Roman" w:hAnsi="Times New Roman" w:cs="Times New Roman"/>
                <w:color w:val="0000FF"/>
                <w:sz w:val="28"/>
                <w:szCs w:val="28"/>
              </w:rPr>
              <w:t>- Đ</w:t>
            </w:r>
            <w:r w:rsidR="008D2338" w:rsidRPr="001A2F17">
              <w:rPr>
                <w:rFonts w:ascii="Times New Roman" w:hAnsi="Times New Roman" w:cs="Times New Roman"/>
                <w:color w:val="0000FF"/>
                <w:sz w:val="28"/>
                <w:szCs w:val="28"/>
              </w:rPr>
              <w:t>ề nghị bổ sung 01 Điều quy định về việc Bộ Quốc phòng (Bộ đội biên phòng) được quyền kiểm tra, xử lý vi phạm (đối với vùng nước nội thuỷ) và cần quy định rõ các lực lượng chức năng xử lý vi phạm theo Nghị định nào.</w:t>
            </w:r>
          </w:p>
        </w:tc>
        <w:tc>
          <w:tcPr>
            <w:tcW w:w="1995" w:type="pct"/>
          </w:tcPr>
          <w:p w:rsidR="00495930" w:rsidRDefault="00495930" w:rsidP="008D2338">
            <w:pPr>
              <w:jc w:val="both"/>
              <w:rPr>
                <w:rFonts w:ascii="Times New Roman" w:hAnsi="Times New Roman" w:cs="Times New Roman"/>
                <w:color w:val="0000FF"/>
                <w:sz w:val="28"/>
                <w:szCs w:val="28"/>
              </w:rPr>
            </w:pPr>
            <w:r w:rsidRPr="001A2F17">
              <w:rPr>
                <w:rFonts w:ascii="Times New Roman" w:hAnsi="Times New Roman" w:cs="Times New Roman"/>
                <w:color w:val="0000FF"/>
                <w:sz w:val="28"/>
                <w:szCs w:val="28"/>
              </w:rPr>
              <w:lastRenderedPageBreak/>
              <w:t xml:space="preserve">- </w:t>
            </w:r>
            <w:r w:rsidR="00EC405D">
              <w:rPr>
                <w:rFonts w:ascii="Times New Roman" w:hAnsi="Times New Roman" w:cs="Times New Roman"/>
                <w:sz w:val="28"/>
                <w:szCs w:val="28"/>
              </w:rPr>
              <w:t>T</w:t>
            </w:r>
            <w:r w:rsidR="00EC405D" w:rsidRPr="00D5701D">
              <w:rPr>
                <w:rFonts w:ascii="Times New Roman" w:hAnsi="Times New Roman" w:cs="Times New Roman"/>
                <w:sz w:val="28"/>
                <w:szCs w:val="28"/>
              </w:rPr>
              <w:t>iếp thu, đưa vào Dự thảo Nghị định.</w:t>
            </w:r>
          </w:p>
          <w:p w:rsidR="00EC405D" w:rsidRDefault="00EC405D" w:rsidP="008D2338">
            <w:pPr>
              <w:jc w:val="both"/>
              <w:rPr>
                <w:rFonts w:ascii="Times New Roman" w:hAnsi="Times New Roman" w:cs="Times New Roman"/>
                <w:color w:val="0000FF"/>
                <w:sz w:val="28"/>
                <w:szCs w:val="28"/>
              </w:rPr>
            </w:pPr>
          </w:p>
          <w:p w:rsidR="00EC405D" w:rsidRDefault="00EC405D" w:rsidP="008D2338">
            <w:pPr>
              <w:jc w:val="both"/>
              <w:rPr>
                <w:rFonts w:ascii="Times New Roman" w:hAnsi="Times New Roman" w:cs="Times New Roman"/>
                <w:color w:val="0000FF"/>
                <w:sz w:val="28"/>
                <w:szCs w:val="28"/>
              </w:rPr>
            </w:pPr>
          </w:p>
          <w:p w:rsidR="00EC405D" w:rsidRPr="001A2F17" w:rsidRDefault="00EC405D" w:rsidP="008D2338">
            <w:pPr>
              <w:jc w:val="both"/>
              <w:rPr>
                <w:rFonts w:ascii="Times New Roman" w:hAnsi="Times New Roman" w:cs="Times New Roman"/>
                <w:color w:val="0000FF"/>
                <w:sz w:val="28"/>
                <w:szCs w:val="28"/>
              </w:rPr>
            </w:pPr>
          </w:p>
          <w:p w:rsidR="00495930" w:rsidRPr="001A2F17" w:rsidRDefault="00495930" w:rsidP="008D2338">
            <w:pPr>
              <w:jc w:val="both"/>
              <w:rPr>
                <w:rFonts w:ascii="Times New Roman" w:hAnsi="Times New Roman" w:cs="Times New Roman"/>
                <w:color w:val="0000FF"/>
                <w:sz w:val="28"/>
                <w:szCs w:val="28"/>
              </w:rPr>
            </w:pPr>
          </w:p>
          <w:p w:rsidR="00495930" w:rsidRPr="001A2F17" w:rsidRDefault="00495930" w:rsidP="008D2338">
            <w:pPr>
              <w:jc w:val="both"/>
              <w:rPr>
                <w:rFonts w:ascii="Times New Roman" w:hAnsi="Times New Roman" w:cs="Times New Roman"/>
                <w:color w:val="0000FF"/>
                <w:sz w:val="28"/>
                <w:szCs w:val="28"/>
              </w:rPr>
            </w:pPr>
          </w:p>
          <w:p w:rsidR="00495930" w:rsidRPr="001A2F17" w:rsidRDefault="00495930" w:rsidP="008D2338">
            <w:pPr>
              <w:jc w:val="both"/>
              <w:rPr>
                <w:rFonts w:ascii="Times New Roman" w:hAnsi="Times New Roman" w:cs="Times New Roman"/>
                <w:color w:val="0000FF"/>
                <w:sz w:val="28"/>
                <w:szCs w:val="28"/>
              </w:rPr>
            </w:pPr>
          </w:p>
          <w:p w:rsidR="00495930" w:rsidRPr="001A2F17" w:rsidRDefault="00495930" w:rsidP="008D2338">
            <w:pPr>
              <w:jc w:val="both"/>
              <w:rPr>
                <w:rFonts w:ascii="Times New Roman" w:hAnsi="Times New Roman" w:cs="Times New Roman"/>
                <w:color w:val="0000FF"/>
                <w:sz w:val="28"/>
                <w:szCs w:val="28"/>
              </w:rPr>
            </w:pPr>
          </w:p>
          <w:p w:rsidR="00495930" w:rsidRPr="001A2F17" w:rsidRDefault="00495930" w:rsidP="008D2338">
            <w:pPr>
              <w:jc w:val="both"/>
              <w:rPr>
                <w:rFonts w:ascii="Times New Roman" w:hAnsi="Times New Roman" w:cs="Times New Roman"/>
                <w:color w:val="0000FF"/>
                <w:sz w:val="28"/>
                <w:szCs w:val="28"/>
              </w:rPr>
            </w:pPr>
          </w:p>
          <w:p w:rsidR="006027CB" w:rsidRDefault="00495930" w:rsidP="008D2338">
            <w:pPr>
              <w:jc w:val="both"/>
              <w:rPr>
                <w:rFonts w:ascii="Times New Roman" w:hAnsi="Times New Roman" w:cs="Times New Roman"/>
                <w:color w:val="0000FF"/>
                <w:sz w:val="28"/>
                <w:szCs w:val="28"/>
              </w:rPr>
            </w:pPr>
            <w:r w:rsidRPr="001A2F17">
              <w:rPr>
                <w:rFonts w:ascii="Times New Roman" w:hAnsi="Times New Roman" w:cs="Times New Roman"/>
                <w:color w:val="0000FF"/>
                <w:sz w:val="28"/>
                <w:szCs w:val="28"/>
              </w:rPr>
              <w:t>- Giữ nguyên Dự thảo vì đã được quy định rõ tại Điề</w:t>
            </w:r>
            <w:r w:rsidR="00EC405D">
              <w:rPr>
                <w:rFonts w:ascii="Times New Roman" w:hAnsi="Times New Roman" w:cs="Times New Roman"/>
                <w:color w:val="0000FF"/>
                <w:sz w:val="28"/>
                <w:szCs w:val="28"/>
              </w:rPr>
              <w:t xml:space="preserve">u 2 </w:t>
            </w:r>
          </w:p>
          <w:p w:rsidR="00EC405D" w:rsidRPr="001A2F17" w:rsidRDefault="00EC405D" w:rsidP="008D2338">
            <w:pPr>
              <w:jc w:val="both"/>
              <w:rPr>
                <w:rFonts w:ascii="Times New Roman" w:hAnsi="Times New Roman" w:cs="Times New Roman"/>
                <w:color w:val="0000FF"/>
                <w:sz w:val="28"/>
                <w:szCs w:val="28"/>
              </w:rPr>
            </w:pPr>
          </w:p>
          <w:p w:rsidR="0075139D" w:rsidRPr="001A2F17" w:rsidRDefault="00EC12ED" w:rsidP="0075139D">
            <w:pPr>
              <w:jc w:val="both"/>
              <w:rPr>
                <w:rFonts w:ascii="Times New Roman" w:hAnsi="Times New Roman" w:cs="Times New Roman"/>
                <w:color w:val="0000FF"/>
                <w:sz w:val="28"/>
                <w:szCs w:val="28"/>
              </w:rPr>
            </w:pPr>
            <w:r w:rsidRPr="001A2F17">
              <w:rPr>
                <w:rFonts w:ascii="Times New Roman" w:hAnsi="Times New Roman" w:cs="Times New Roman"/>
                <w:color w:val="0000FF"/>
                <w:sz w:val="28"/>
                <w:szCs w:val="28"/>
              </w:rPr>
              <w:t xml:space="preserve">- </w:t>
            </w:r>
            <w:r w:rsidR="00AA4E1B" w:rsidRPr="001A2F17">
              <w:rPr>
                <w:rFonts w:ascii="Times New Roman" w:hAnsi="Times New Roman" w:cs="Times New Roman"/>
                <w:color w:val="0000FF"/>
                <w:sz w:val="28"/>
                <w:szCs w:val="28"/>
              </w:rPr>
              <w:t xml:space="preserve">Hiện nay, Bộ Văn hóa, Thể thao và Du lịch đang xây dựng riêng nội dung này thuộc hoạt động du </w:t>
            </w:r>
            <w:r w:rsidR="00AA4E1B" w:rsidRPr="001A2F17">
              <w:rPr>
                <w:rFonts w:ascii="Times New Roman" w:hAnsi="Times New Roman" w:cs="Times New Roman"/>
                <w:color w:val="0000FF"/>
                <w:sz w:val="28"/>
                <w:szCs w:val="28"/>
              </w:rPr>
              <w:lastRenderedPageBreak/>
              <w:t>lịch, thể thao, vui chơi giải trí mạo hiểm.</w:t>
            </w:r>
          </w:p>
          <w:p w:rsidR="00495930" w:rsidRPr="001A2F17" w:rsidRDefault="00495930" w:rsidP="0075139D">
            <w:pPr>
              <w:jc w:val="both"/>
              <w:rPr>
                <w:rFonts w:ascii="Times New Roman" w:hAnsi="Times New Roman" w:cs="Times New Roman"/>
                <w:color w:val="0000FF"/>
                <w:spacing w:val="-3"/>
                <w:sz w:val="28"/>
                <w:szCs w:val="28"/>
              </w:rPr>
            </w:pPr>
            <w:r w:rsidRPr="001A2F17">
              <w:rPr>
                <w:rFonts w:ascii="Times New Roman" w:hAnsi="Times New Roman" w:cs="Times New Roman"/>
                <w:color w:val="0000FF"/>
                <w:sz w:val="28"/>
                <w:szCs w:val="28"/>
              </w:rPr>
              <w:t>- Giữ nguyên Dự thả</w:t>
            </w:r>
            <w:r w:rsidR="0075139D" w:rsidRPr="001A2F17">
              <w:rPr>
                <w:rFonts w:ascii="Times New Roman" w:hAnsi="Times New Roman" w:cs="Times New Roman"/>
                <w:color w:val="0000FF"/>
                <w:sz w:val="28"/>
                <w:szCs w:val="28"/>
              </w:rPr>
              <w:t xml:space="preserve">o, giao Bộ trưởng Bộ Văn hóa, Thể thao và Du lịch công bố </w:t>
            </w:r>
            <w:r w:rsidR="0075139D" w:rsidRPr="001A2F17">
              <w:rPr>
                <w:rFonts w:ascii="Times New Roman" w:hAnsi="Times New Roman" w:cs="Times New Roman"/>
                <w:color w:val="0000FF"/>
                <w:sz w:val="28"/>
                <w:szCs w:val="28"/>
                <w:lang w:val="es-ES"/>
              </w:rPr>
              <w:t xml:space="preserve">vùng hoạt động </w:t>
            </w:r>
            <w:r w:rsidR="0075139D" w:rsidRPr="001A2F17">
              <w:rPr>
                <w:rFonts w:ascii="Times New Roman" w:hAnsi="Times New Roman" w:cs="Times New Roman"/>
                <w:color w:val="0000FF"/>
                <w:sz w:val="28"/>
                <w:szCs w:val="28"/>
              </w:rPr>
              <w:t>dùng để</w:t>
            </w:r>
            <w:r w:rsidR="0075139D" w:rsidRPr="001A2F17">
              <w:rPr>
                <w:rFonts w:ascii="Times New Roman" w:hAnsi="Times New Roman" w:cs="Times New Roman"/>
                <w:color w:val="0000FF"/>
                <w:sz w:val="28"/>
                <w:szCs w:val="28"/>
                <w:lang w:val="es-ES"/>
              </w:rPr>
              <w:t xml:space="preserve"> </w:t>
            </w:r>
            <w:r w:rsidR="0075139D" w:rsidRPr="001A2F17">
              <w:rPr>
                <w:rFonts w:ascii="Times New Roman" w:hAnsi="Times New Roman" w:cs="Times New Roman"/>
                <w:color w:val="0000FF"/>
                <w:sz w:val="28"/>
                <w:szCs w:val="28"/>
              </w:rPr>
              <w:t xml:space="preserve">du lịch, luyện tập và thi đấu thể thao, vui chơi giải trí quốc gia; </w:t>
            </w:r>
            <w:r w:rsidR="0075139D" w:rsidRPr="001A2F17">
              <w:rPr>
                <w:rFonts w:ascii="Times New Roman" w:hAnsi="Times New Roman" w:cs="Times New Roman"/>
                <w:color w:val="0000FF"/>
                <w:spacing w:val="-1"/>
                <w:sz w:val="28"/>
                <w:szCs w:val="28"/>
              </w:rPr>
              <w:t>Ủy ban nhân dân các tỉnh, thành phố trực thuộc Trung ương công bố</w:t>
            </w:r>
            <w:r w:rsidR="0075139D" w:rsidRPr="001A2F17">
              <w:rPr>
                <w:rFonts w:ascii="Times New Roman" w:hAnsi="Times New Roman" w:cs="Times New Roman"/>
                <w:color w:val="0000FF"/>
                <w:sz w:val="28"/>
                <w:szCs w:val="28"/>
              </w:rPr>
              <w:t xml:space="preserve"> </w:t>
            </w:r>
            <w:r w:rsidR="0075139D" w:rsidRPr="001A2F17">
              <w:rPr>
                <w:rFonts w:ascii="Times New Roman" w:hAnsi="Times New Roman" w:cs="Times New Roman"/>
                <w:color w:val="0000FF"/>
                <w:spacing w:val="-3"/>
                <w:sz w:val="28"/>
                <w:szCs w:val="28"/>
                <w:lang w:val="es-ES"/>
              </w:rPr>
              <w:t xml:space="preserve">vùng hoạt động </w:t>
            </w:r>
            <w:r w:rsidR="0075139D" w:rsidRPr="001A2F17">
              <w:rPr>
                <w:rFonts w:ascii="Times New Roman" w:hAnsi="Times New Roman" w:cs="Times New Roman"/>
                <w:color w:val="0000FF"/>
                <w:spacing w:val="-3"/>
                <w:sz w:val="28"/>
                <w:szCs w:val="28"/>
              </w:rPr>
              <w:t>dùng để</w:t>
            </w:r>
            <w:r w:rsidR="0075139D" w:rsidRPr="001A2F17">
              <w:rPr>
                <w:rFonts w:ascii="Times New Roman" w:hAnsi="Times New Roman" w:cs="Times New Roman"/>
                <w:color w:val="0000FF"/>
                <w:spacing w:val="-3"/>
                <w:sz w:val="28"/>
                <w:szCs w:val="28"/>
                <w:lang w:val="es-ES"/>
              </w:rPr>
              <w:t xml:space="preserve"> </w:t>
            </w:r>
            <w:r w:rsidR="0075139D" w:rsidRPr="001A2F17">
              <w:rPr>
                <w:rFonts w:ascii="Times New Roman" w:hAnsi="Times New Roman" w:cs="Times New Roman"/>
                <w:color w:val="0000FF"/>
                <w:sz w:val="28"/>
                <w:szCs w:val="28"/>
              </w:rPr>
              <w:t xml:space="preserve">du lịch, </w:t>
            </w:r>
            <w:r w:rsidR="0075139D" w:rsidRPr="001A2F17">
              <w:rPr>
                <w:rFonts w:ascii="Times New Roman" w:hAnsi="Times New Roman" w:cs="Times New Roman"/>
                <w:color w:val="0000FF"/>
                <w:spacing w:val="-3"/>
                <w:sz w:val="28"/>
                <w:szCs w:val="28"/>
              </w:rPr>
              <w:t>luyện tập và thi đấu thể thao, vui chơi giải trí địa phương.</w:t>
            </w:r>
            <w:r w:rsidR="00EC405D">
              <w:rPr>
                <w:rFonts w:ascii="Times New Roman" w:hAnsi="Times New Roman" w:cs="Times New Roman"/>
                <w:color w:val="0000FF"/>
                <w:spacing w:val="-3"/>
                <w:sz w:val="28"/>
                <w:szCs w:val="28"/>
              </w:rPr>
              <w:t xml:space="preserve"> Khi xây dựng văn bản hướng dẫn việc công bố sẽ nghiên cứu kiến nghị.</w:t>
            </w:r>
          </w:p>
          <w:p w:rsidR="0075139D" w:rsidRPr="001A2F17" w:rsidRDefault="0075139D" w:rsidP="0075139D">
            <w:pPr>
              <w:jc w:val="both"/>
              <w:rPr>
                <w:rFonts w:ascii="Times New Roman" w:hAnsi="Times New Roman" w:cs="Times New Roman"/>
                <w:color w:val="0000FF"/>
                <w:sz w:val="28"/>
                <w:szCs w:val="28"/>
              </w:rPr>
            </w:pPr>
            <w:r w:rsidRPr="00EC405D">
              <w:rPr>
                <w:rFonts w:ascii="Times New Roman" w:hAnsi="Times New Roman" w:cs="Times New Roman"/>
                <w:color w:val="0000FF"/>
                <w:spacing w:val="-3"/>
                <w:sz w:val="28"/>
                <w:szCs w:val="28"/>
              </w:rPr>
              <w:t xml:space="preserve">- </w:t>
            </w:r>
            <w:r w:rsidR="00EC405D">
              <w:rPr>
                <w:rFonts w:ascii="Times New Roman" w:hAnsi="Times New Roman" w:cs="Times New Roman"/>
                <w:color w:val="0000FF"/>
                <w:spacing w:val="-3"/>
                <w:sz w:val="28"/>
                <w:szCs w:val="28"/>
              </w:rPr>
              <w:t xml:space="preserve">Việc tuần tra </w:t>
            </w:r>
            <w:r w:rsidR="00EC405D" w:rsidRPr="001A2F17">
              <w:rPr>
                <w:rFonts w:ascii="Times New Roman" w:hAnsi="Times New Roman" w:cs="Times New Roman"/>
                <w:color w:val="0000FF"/>
                <w:sz w:val="28"/>
                <w:szCs w:val="28"/>
              </w:rPr>
              <w:t>kiểm tra, xử lý vi phạm</w:t>
            </w:r>
            <w:r w:rsidR="00EC405D">
              <w:rPr>
                <w:rFonts w:ascii="Times New Roman" w:hAnsi="Times New Roman" w:cs="Times New Roman"/>
                <w:color w:val="0000FF"/>
                <w:sz w:val="28"/>
                <w:szCs w:val="28"/>
              </w:rPr>
              <w:t xml:space="preserve"> </w:t>
            </w:r>
            <w:r w:rsidR="009F7677">
              <w:rPr>
                <w:rFonts w:ascii="Times New Roman" w:hAnsi="Times New Roman" w:cs="Times New Roman"/>
                <w:color w:val="0000FF"/>
                <w:sz w:val="28"/>
                <w:szCs w:val="28"/>
              </w:rPr>
              <w:t>đối</w:t>
            </w:r>
            <w:r w:rsidR="00EC405D">
              <w:rPr>
                <w:rFonts w:ascii="Times New Roman" w:hAnsi="Times New Roman" w:cs="Times New Roman"/>
                <w:color w:val="0000FF"/>
                <w:sz w:val="28"/>
                <w:szCs w:val="28"/>
              </w:rPr>
              <w:t xml:space="preserve"> với hoạt động</w:t>
            </w:r>
            <w:r w:rsidR="009F7677">
              <w:rPr>
                <w:rFonts w:ascii="Times New Roman" w:hAnsi="Times New Roman" w:cs="Times New Roman"/>
                <w:color w:val="0000FF"/>
                <w:sz w:val="28"/>
                <w:szCs w:val="28"/>
              </w:rPr>
              <w:t xml:space="preserve"> của phương tiện</w:t>
            </w:r>
            <w:r w:rsidR="00EC405D">
              <w:rPr>
                <w:rFonts w:ascii="Times New Roman" w:hAnsi="Times New Roman" w:cs="Times New Roman"/>
                <w:color w:val="0000FF"/>
                <w:sz w:val="28"/>
                <w:szCs w:val="28"/>
              </w:rPr>
              <w:t xml:space="preserve"> du lịch, thể thao, vui chơi giải trí thực hiện theo quy định hiện hành. Các lực lượng căn cứ vào chức năng nhiệm vụ và quyền hạn của mình tổ chức thực hiện theo quy định.</w:t>
            </w:r>
          </w:p>
          <w:p w:rsidR="00495930" w:rsidRPr="001A2F17" w:rsidRDefault="00495930" w:rsidP="008D2338">
            <w:pPr>
              <w:jc w:val="both"/>
              <w:rPr>
                <w:rFonts w:ascii="Times New Roman" w:hAnsi="Times New Roman" w:cs="Times New Roman"/>
                <w:color w:val="0000FF"/>
                <w:sz w:val="28"/>
                <w:szCs w:val="28"/>
              </w:rPr>
            </w:pPr>
          </w:p>
        </w:tc>
      </w:tr>
      <w:tr w:rsidR="00D5701D" w:rsidRPr="00D5701D" w:rsidTr="009F405B">
        <w:tc>
          <w:tcPr>
            <w:tcW w:w="282" w:type="pct"/>
            <w:vAlign w:val="center"/>
          </w:tcPr>
          <w:p w:rsidR="007D6E15" w:rsidRPr="00D5701D" w:rsidRDefault="00CE2D65" w:rsidP="007D6E15">
            <w:pPr>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866" w:type="pct"/>
            <w:vAlign w:val="center"/>
          </w:tcPr>
          <w:p w:rsidR="007D6E15" w:rsidRPr="00D5701D" w:rsidRDefault="007D6E15" w:rsidP="007D6E15">
            <w:pPr>
              <w:jc w:val="center"/>
              <w:rPr>
                <w:rFonts w:ascii="Times New Roman" w:hAnsi="Times New Roman" w:cs="Times New Roman"/>
                <w:sz w:val="28"/>
                <w:szCs w:val="28"/>
              </w:rPr>
            </w:pPr>
            <w:r w:rsidRPr="00D5701D">
              <w:rPr>
                <w:rFonts w:ascii="Times New Roman" w:hAnsi="Times New Roman" w:cs="Times New Roman"/>
                <w:sz w:val="28"/>
                <w:szCs w:val="28"/>
              </w:rPr>
              <w:t>Bộ Tài chính</w:t>
            </w:r>
          </w:p>
        </w:tc>
        <w:tc>
          <w:tcPr>
            <w:tcW w:w="1857" w:type="pct"/>
          </w:tcPr>
          <w:p w:rsidR="00B77EF0" w:rsidRPr="00D5701D" w:rsidRDefault="00B77EF0" w:rsidP="007D6E15">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7D6E15" w:rsidRPr="00D5701D" w:rsidRDefault="00B77EF0" w:rsidP="00FB3C13">
            <w:pPr>
              <w:jc w:val="both"/>
              <w:rPr>
                <w:rFonts w:ascii="Times New Roman" w:hAnsi="Times New Roman" w:cs="Times New Roman"/>
                <w:sz w:val="28"/>
                <w:szCs w:val="28"/>
              </w:rPr>
            </w:pPr>
            <w:r w:rsidRPr="00D5701D">
              <w:rPr>
                <w:rFonts w:ascii="Times New Roman" w:hAnsi="Times New Roman" w:cs="Times New Roman"/>
                <w:spacing w:val="-4"/>
                <w:sz w:val="28"/>
                <w:szCs w:val="28"/>
              </w:rPr>
              <w:t xml:space="preserve">- </w:t>
            </w:r>
            <w:r w:rsidR="00FB3C13" w:rsidRPr="00D5701D">
              <w:rPr>
                <w:rFonts w:ascii="Times New Roman" w:hAnsi="Times New Roman" w:cs="Times New Roman"/>
                <w:spacing w:val="-4"/>
                <w:sz w:val="28"/>
                <w:szCs w:val="28"/>
              </w:rPr>
              <w:t xml:space="preserve">Nghiên cứu giữ nguyên cụm từ “du </w:t>
            </w:r>
            <w:r w:rsidRPr="00D5701D">
              <w:rPr>
                <w:rFonts w:ascii="Times New Roman" w:hAnsi="Times New Roman" w:cs="Times New Roman"/>
                <w:spacing w:val="-4"/>
                <w:sz w:val="28"/>
                <w:szCs w:val="28"/>
              </w:rPr>
              <w:t>lịch</w:t>
            </w:r>
            <w:r w:rsidR="00FB3C13" w:rsidRPr="00D5701D">
              <w:rPr>
                <w:rFonts w:ascii="Times New Roman" w:hAnsi="Times New Roman" w:cs="Times New Roman"/>
                <w:spacing w:val="-4"/>
                <w:sz w:val="28"/>
                <w:szCs w:val="28"/>
              </w:rPr>
              <w:t>”</w:t>
            </w:r>
            <w:r w:rsidRPr="00D5701D">
              <w:rPr>
                <w:rFonts w:ascii="Times New Roman" w:hAnsi="Times New Roman" w:cs="Times New Roman"/>
                <w:spacing w:val="-4"/>
                <w:sz w:val="28"/>
                <w:szCs w:val="28"/>
              </w:rPr>
              <w:t xml:space="preserve"> </w:t>
            </w:r>
            <w:r w:rsidR="00FB3C13" w:rsidRPr="00D5701D">
              <w:rPr>
                <w:rFonts w:ascii="Times New Roman" w:hAnsi="Times New Roman" w:cs="Times New Roman"/>
                <w:spacing w:val="-4"/>
                <w:sz w:val="28"/>
                <w:szCs w:val="28"/>
              </w:rPr>
              <w:t>trong</w:t>
            </w:r>
            <w:r w:rsidRPr="00D5701D">
              <w:rPr>
                <w:rFonts w:ascii="Times New Roman" w:hAnsi="Times New Roman" w:cs="Times New Roman"/>
                <w:sz w:val="28"/>
                <w:szCs w:val="28"/>
              </w:rPr>
              <w:t xml:space="preserve"> </w:t>
            </w:r>
            <w:r w:rsidR="00FB3C13" w:rsidRPr="00D5701D">
              <w:rPr>
                <w:rFonts w:ascii="Times New Roman" w:hAnsi="Times New Roman" w:cs="Times New Roman"/>
                <w:sz w:val="28"/>
                <w:szCs w:val="28"/>
              </w:rPr>
              <w:t>Dự thảo Nghị định</w:t>
            </w:r>
            <w:r w:rsidRPr="00D5701D">
              <w:rPr>
                <w:rFonts w:ascii="Times New Roman" w:hAnsi="Times New Roman" w:cs="Times New Roman"/>
                <w:sz w:val="28"/>
                <w:szCs w:val="28"/>
              </w:rPr>
              <w:t>.</w:t>
            </w:r>
          </w:p>
        </w:tc>
        <w:tc>
          <w:tcPr>
            <w:tcW w:w="1995" w:type="pct"/>
          </w:tcPr>
          <w:p w:rsidR="00B77EF0" w:rsidRPr="00D5701D" w:rsidRDefault="00B77EF0" w:rsidP="00CB0B8A">
            <w:pPr>
              <w:jc w:val="center"/>
              <w:rPr>
                <w:rFonts w:ascii="Times New Roman" w:hAnsi="Times New Roman" w:cs="Times New Roman"/>
                <w:sz w:val="28"/>
                <w:szCs w:val="28"/>
              </w:rPr>
            </w:pPr>
          </w:p>
          <w:p w:rsidR="007D6E15" w:rsidRPr="00D5701D" w:rsidRDefault="009F7677" w:rsidP="00EC405D">
            <w:pPr>
              <w:rPr>
                <w:rFonts w:ascii="Times New Roman" w:hAnsi="Times New Roman" w:cs="Times New Roman"/>
                <w:sz w:val="28"/>
                <w:szCs w:val="28"/>
              </w:rPr>
            </w:pPr>
            <w:r>
              <w:rPr>
                <w:rFonts w:ascii="Times New Roman" w:hAnsi="Times New Roman" w:cs="Times New Roman"/>
                <w:sz w:val="28"/>
                <w:szCs w:val="28"/>
              </w:rPr>
              <w:t xml:space="preserve">- </w:t>
            </w:r>
            <w:r w:rsidR="00EC405D">
              <w:rPr>
                <w:rFonts w:ascii="Times New Roman" w:hAnsi="Times New Roman" w:cs="Times New Roman"/>
                <w:sz w:val="28"/>
                <w:szCs w:val="28"/>
              </w:rPr>
              <w:t>T</w:t>
            </w:r>
            <w:r w:rsidR="00B77EF0" w:rsidRPr="00D5701D">
              <w:rPr>
                <w:rFonts w:ascii="Times New Roman" w:hAnsi="Times New Roman" w:cs="Times New Roman"/>
                <w:sz w:val="28"/>
                <w:szCs w:val="28"/>
              </w:rPr>
              <w:t>iếp thu, đưa vào Dự thảo Nghị định.</w:t>
            </w:r>
          </w:p>
        </w:tc>
      </w:tr>
      <w:tr w:rsidR="00D5701D" w:rsidRPr="00D5701D" w:rsidTr="009F405B">
        <w:tc>
          <w:tcPr>
            <w:tcW w:w="282" w:type="pct"/>
            <w:vAlign w:val="center"/>
          </w:tcPr>
          <w:p w:rsidR="00EA3662" w:rsidRPr="00D5701D" w:rsidRDefault="00CE2D65" w:rsidP="00EA3662">
            <w:pPr>
              <w:jc w:val="center"/>
              <w:rPr>
                <w:rFonts w:ascii="Times New Roman" w:hAnsi="Times New Roman" w:cs="Times New Roman"/>
                <w:b/>
                <w:sz w:val="28"/>
                <w:szCs w:val="28"/>
              </w:rPr>
            </w:pPr>
            <w:r>
              <w:rPr>
                <w:rFonts w:ascii="Times New Roman" w:hAnsi="Times New Roman" w:cs="Times New Roman"/>
                <w:b/>
                <w:sz w:val="28"/>
                <w:szCs w:val="28"/>
              </w:rPr>
              <w:t>5</w:t>
            </w:r>
          </w:p>
        </w:tc>
        <w:tc>
          <w:tcPr>
            <w:tcW w:w="866" w:type="pct"/>
            <w:vAlign w:val="center"/>
          </w:tcPr>
          <w:p w:rsidR="00EA3662" w:rsidRPr="00D5701D" w:rsidRDefault="00EA3662" w:rsidP="00EA3662">
            <w:pPr>
              <w:jc w:val="center"/>
              <w:rPr>
                <w:rFonts w:ascii="Times New Roman" w:hAnsi="Times New Roman" w:cs="Times New Roman"/>
                <w:spacing w:val="-7"/>
                <w:sz w:val="28"/>
                <w:szCs w:val="28"/>
              </w:rPr>
            </w:pPr>
            <w:r w:rsidRPr="00D5701D">
              <w:rPr>
                <w:rFonts w:ascii="Times New Roman" w:hAnsi="Times New Roman" w:cs="Times New Roman"/>
                <w:spacing w:val="-7"/>
                <w:sz w:val="28"/>
                <w:szCs w:val="28"/>
              </w:rPr>
              <w:t>Bộ Kế hoạch - Đầu tư</w:t>
            </w:r>
          </w:p>
        </w:tc>
        <w:tc>
          <w:tcPr>
            <w:tcW w:w="1857" w:type="pct"/>
          </w:tcPr>
          <w:p w:rsidR="00EA3662" w:rsidRPr="00D5701D" w:rsidRDefault="00EA3662" w:rsidP="00EA3662">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EA3662" w:rsidRPr="00D5701D" w:rsidRDefault="00EA3662" w:rsidP="00EA3662">
            <w:pPr>
              <w:jc w:val="both"/>
              <w:rPr>
                <w:rFonts w:ascii="Times New Roman" w:hAnsi="Times New Roman" w:cs="Times New Roman"/>
                <w:sz w:val="28"/>
                <w:szCs w:val="28"/>
              </w:rPr>
            </w:pPr>
            <w:r w:rsidRPr="00D5701D">
              <w:rPr>
                <w:rFonts w:ascii="Times New Roman" w:hAnsi="Times New Roman" w:cs="Times New Roman"/>
                <w:spacing w:val="-4"/>
                <w:sz w:val="28"/>
                <w:szCs w:val="28"/>
              </w:rPr>
              <w:t>- Nghiên cứu giữ nguyên cụm từ “du lịch” trong</w:t>
            </w:r>
            <w:r w:rsidRPr="00D5701D">
              <w:rPr>
                <w:rFonts w:ascii="Times New Roman" w:hAnsi="Times New Roman" w:cs="Times New Roman"/>
                <w:sz w:val="28"/>
                <w:szCs w:val="28"/>
              </w:rPr>
              <w:t xml:space="preserve"> Dự thảo Nghị định.</w:t>
            </w:r>
          </w:p>
        </w:tc>
        <w:tc>
          <w:tcPr>
            <w:tcW w:w="1995" w:type="pct"/>
          </w:tcPr>
          <w:p w:rsidR="00EA3662" w:rsidRPr="00D5701D" w:rsidRDefault="00EA3662" w:rsidP="00CB0B8A">
            <w:pPr>
              <w:jc w:val="center"/>
              <w:rPr>
                <w:rFonts w:ascii="Times New Roman" w:hAnsi="Times New Roman" w:cs="Times New Roman"/>
                <w:sz w:val="28"/>
                <w:szCs w:val="28"/>
              </w:rPr>
            </w:pPr>
          </w:p>
          <w:p w:rsidR="00EA3662" w:rsidRPr="00D5701D" w:rsidRDefault="009F7677" w:rsidP="00EC405D">
            <w:pPr>
              <w:rPr>
                <w:rFonts w:ascii="Times New Roman" w:hAnsi="Times New Roman" w:cs="Times New Roman"/>
                <w:sz w:val="28"/>
                <w:szCs w:val="28"/>
              </w:rPr>
            </w:pPr>
            <w:r>
              <w:rPr>
                <w:rFonts w:ascii="Times New Roman" w:hAnsi="Times New Roman" w:cs="Times New Roman"/>
                <w:sz w:val="28"/>
                <w:szCs w:val="28"/>
              </w:rPr>
              <w:t xml:space="preserve">- </w:t>
            </w:r>
            <w:r w:rsidR="00EC405D">
              <w:rPr>
                <w:rFonts w:ascii="Times New Roman" w:hAnsi="Times New Roman" w:cs="Times New Roman"/>
                <w:sz w:val="28"/>
                <w:szCs w:val="28"/>
              </w:rPr>
              <w:t>T</w:t>
            </w:r>
            <w:r w:rsidR="00EA3662" w:rsidRPr="00D5701D">
              <w:rPr>
                <w:rFonts w:ascii="Times New Roman" w:hAnsi="Times New Roman" w:cs="Times New Roman"/>
                <w:sz w:val="28"/>
                <w:szCs w:val="28"/>
              </w:rPr>
              <w:t>iếp thu, đưa vào Dự thảo Nghị định.</w:t>
            </w:r>
          </w:p>
        </w:tc>
      </w:tr>
      <w:tr w:rsidR="00D5701D" w:rsidRPr="00D5701D" w:rsidTr="009F405B">
        <w:tc>
          <w:tcPr>
            <w:tcW w:w="282" w:type="pct"/>
            <w:vAlign w:val="center"/>
          </w:tcPr>
          <w:p w:rsidR="007B4CAE" w:rsidRPr="00D5701D" w:rsidRDefault="00CE2D65" w:rsidP="007B4CAE">
            <w:pPr>
              <w:jc w:val="center"/>
              <w:rPr>
                <w:rFonts w:ascii="Times New Roman" w:hAnsi="Times New Roman" w:cs="Times New Roman"/>
                <w:b/>
                <w:sz w:val="28"/>
                <w:szCs w:val="28"/>
              </w:rPr>
            </w:pPr>
            <w:r>
              <w:rPr>
                <w:rFonts w:ascii="Times New Roman" w:hAnsi="Times New Roman" w:cs="Times New Roman"/>
                <w:b/>
                <w:sz w:val="28"/>
                <w:szCs w:val="28"/>
              </w:rPr>
              <w:t>6</w:t>
            </w:r>
          </w:p>
        </w:tc>
        <w:tc>
          <w:tcPr>
            <w:tcW w:w="866" w:type="pct"/>
            <w:vAlign w:val="center"/>
          </w:tcPr>
          <w:p w:rsidR="007B4CAE" w:rsidRPr="00D5701D" w:rsidRDefault="007B4CAE" w:rsidP="00D6386D">
            <w:pPr>
              <w:ind w:left="-108" w:right="-86"/>
              <w:jc w:val="center"/>
              <w:rPr>
                <w:rFonts w:ascii="Times New Roman" w:hAnsi="Times New Roman" w:cs="Times New Roman"/>
                <w:spacing w:val="-8"/>
                <w:sz w:val="28"/>
                <w:szCs w:val="28"/>
              </w:rPr>
            </w:pPr>
            <w:r w:rsidRPr="00D5701D">
              <w:rPr>
                <w:rFonts w:ascii="Times New Roman" w:hAnsi="Times New Roman" w:cs="Times New Roman"/>
                <w:spacing w:val="-8"/>
                <w:sz w:val="28"/>
                <w:szCs w:val="28"/>
              </w:rPr>
              <w:t>Sở GTVT Kiên Giang</w:t>
            </w:r>
          </w:p>
        </w:tc>
        <w:tc>
          <w:tcPr>
            <w:tcW w:w="1857" w:type="pct"/>
          </w:tcPr>
          <w:p w:rsidR="007B4CAE" w:rsidRPr="00D5701D" w:rsidRDefault="007B4CAE" w:rsidP="007B4CAE">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7B4CAE" w:rsidRPr="00D5701D" w:rsidRDefault="007B4CAE" w:rsidP="007B4CAE">
            <w:pPr>
              <w:jc w:val="both"/>
              <w:rPr>
                <w:rFonts w:ascii="Times New Roman" w:hAnsi="Times New Roman" w:cs="Times New Roman"/>
                <w:sz w:val="28"/>
                <w:szCs w:val="28"/>
              </w:rPr>
            </w:pPr>
            <w:r w:rsidRPr="00D5701D">
              <w:rPr>
                <w:rFonts w:ascii="Times New Roman" w:hAnsi="Times New Roman" w:cs="Times New Roman"/>
                <w:sz w:val="28"/>
                <w:szCs w:val="28"/>
              </w:rPr>
              <w:t>- Gộp các quy định về đăng ký phương tiện thành 01 Điều.</w:t>
            </w:r>
          </w:p>
        </w:tc>
        <w:tc>
          <w:tcPr>
            <w:tcW w:w="1995" w:type="pct"/>
          </w:tcPr>
          <w:p w:rsidR="00D6386D" w:rsidRPr="00D5701D" w:rsidRDefault="00D6386D" w:rsidP="00D6386D">
            <w:pPr>
              <w:jc w:val="both"/>
              <w:rPr>
                <w:rFonts w:ascii="Times New Roman" w:hAnsi="Times New Roman" w:cs="Times New Roman"/>
                <w:sz w:val="28"/>
                <w:szCs w:val="28"/>
              </w:rPr>
            </w:pPr>
          </w:p>
          <w:p w:rsidR="007B4CAE" w:rsidRPr="00D5701D" w:rsidRDefault="00D6386D" w:rsidP="00D6386D">
            <w:pPr>
              <w:jc w:val="both"/>
              <w:rPr>
                <w:rFonts w:ascii="Times New Roman" w:hAnsi="Times New Roman" w:cs="Times New Roman"/>
                <w:sz w:val="28"/>
                <w:szCs w:val="28"/>
              </w:rPr>
            </w:pPr>
            <w:r w:rsidRPr="00D5701D">
              <w:rPr>
                <w:rFonts w:ascii="Times New Roman" w:hAnsi="Times New Roman" w:cs="Times New Roman"/>
                <w:sz w:val="28"/>
                <w:szCs w:val="28"/>
              </w:rPr>
              <w:t xml:space="preserve">Giữ nguyên Dự thảo tạo điều kiện </w:t>
            </w:r>
            <w:r w:rsidR="007B4CAE" w:rsidRPr="00D5701D">
              <w:rPr>
                <w:rFonts w:ascii="Times New Roman" w:hAnsi="Times New Roman" w:cs="Times New Roman"/>
                <w:sz w:val="28"/>
                <w:szCs w:val="28"/>
              </w:rPr>
              <w:t xml:space="preserve">thuận lợi </w:t>
            </w:r>
            <w:r w:rsidRPr="00D5701D">
              <w:rPr>
                <w:rFonts w:ascii="Times New Roman" w:hAnsi="Times New Roman" w:cs="Times New Roman"/>
                <w:sz w:val="28"/>
                <w:szCs w:val="28"/>
              </w:rPr>
              <w:t>để</w:t>
            </w:r>
            <w:r w:rsidR="007B4CAE" w:rsidRPr="00D5701D">
              <w:rPr>
                <w:rFonts w:ascii="Times New Roman" w:hAnsi="Times New Roman" w:cs="Times New Roman"/>
                <w:sz w:val="28"/>
                <w:szCs w:val="28"/>
              </w:rPr>
              <w:t xml:space="preserve"> các tổ chứ</w:t>
            </w:r>
            <w:r w:rsidRPr="00D5701D">
              <w:rPr>
                <w:rFonts w:ascii="Times New Roman" w:hAnsi="Times New Roman" w:cs="Times New Roman"/>
                <w:sz w:val="28"/>
                <w:szCs w:val="28"/>
              </w:rPr>
              <w:t xml:space="preserve">c, cá nhân </w:t>
            </w:r>
            <w:r w:rsidR="007B4CAE" w:rsidRPr="00D5701D">
              <w:rPr>
                <w:rFonts w:ascii="Times New Roman" w:hAnsi="Times New Roman" w:cs="Times New Roman"/>
                <w:sz w:val="28"/>
                <w:szCs w:val="28"/>
              </w:rPr>
              <w:t>thực hiệ</w:t>
            </w:r>
            <w:r w:rsidRPr="00D5701D">
              <w:rPr>
                <w:rFonts w:ascii="Times New Roman" w:hAnsi="Times New Roman" w:cs="Times New Roman"/>
                <w:sz w:val="28"/>
                <w:szCs w:val="28"/>
              </w:rPr>
              <w:t xml:space="preserve">n TTHC, </w:t>
            </w:r>
            <w:r w:rsidR="007B4CAE" w:rsidRPr="00D5701D">
              <w:rPr>
                <w:rFonts w:ascii="Times New Roman" w:hAnsi="Times New Roman" w:cs="Times New Roman"/>
                <w:sz w:val="28"/>
                <w:szCs w:val="28"/>
              </w:rPr>
              <w:t xml:space="preserve">thuận lợi </w:t>
            </w:r>
            <w:r w:rsidRPr="00D5701D">
              <w:rPr>
                <w:rFonts w:ascii="Times New Roman" w:hAnsi="Times New Roman" w:cs="Times New Roman"/>
                <w:sz w:val="28"/>
                <w:szCs w:val="28"/>
              </w:rPr>
              <w:t>trong công tác</w:t>
            </w:r>
            <w:r w:rsidR="007B4CAE" w:rsidRPr="00D5701D">
              <w:rPr>
                <w:rFonts w:ascii="Times New Roman" w:hAnsi="Times New Roman" w:cs="Times New Roman"/>
                <w:sz w:val="28"/>
                <w:szCs w:val="28"/>
              </w:rPr>
              <w:t xml:space="preserve"> xây dự</w:t>
            </w:r>
            <w:r w:rsidRPr="00D5701D">
              <w:rPr>
                <w:rFonts w:ascii="Times New Roman" w:hAnsi="Times New Roman" w:cs="Times New Roman"/>
                <w:sz w:val="28"/>
                <w:szCs w:val="28"/>
              </w:rPr>
              <w:t xml:space="preserve">ng, </w:t>
            </w:r>
            <w:r w:rsidR="007B4CAE" w:rsidRPr="00D5701D">
              <w:rPr>
                <w:rFonts w:ascii="Times New Roman" w:hAnsi="Times New Roman" w:cs="Times New Roman"/>
                <w:sz w:val="28"/>
                <w:szCs w:val="28"/>
              </w:rPr>
              <w:t xml:space="preserve">áp dụng DVC trực tuyến trong thời gian tới khi Nghị định được </w:t>
            </w:r>
            <w:r w:rsidRPr="00D5701D">
              <w:rPr>
                <w:rFonts w:ascii="Times New Roman" w:hAnsi="Times New Roman" w:cs="Times New Roman"/>
                <w:sz w:val="28"/>
                <w:szCs w:val="28"/>
              </w:rPr>
              <w:t>b</w:t>
            </w:r>
            <w:r w:rsidR="007B4CAE" w:rsidRPr="00D5701D">
              <w:rPr>
                <w:rFonts w:ascii="Times New Roman" w:hAnsi="Times New Roman" w:cs="Times New Roman"/>
                <w:sz w:val="28"/>
                <w:szCs w:val="28"/>
              </w:rPr>
              <w:t>an hành.</w:t>
            </w:r>
          </w:p>
        </w:tc>
      </w:tr>
      <w:tr w:rsidR="00D5701D" w:rsidRPr="00D5701D" w:rsidTr="009F405B">
        <w:tc>
          <w:tcPr>
            <w:tcW w:w="282" w:type="pct"/>
            <w:vAlign w:val="center"/>
          </w:tcPr>
          <w:p w:rsidR="007B4CAE" w:rsidRPr="00D5701D" w:rsidRDefault="00CE2D65" w:rsidP="007B4CAE">
            <w:pPr>
              <w:jc w:val="center"/>
              <w:rPr>
                <w:rFonts w:ascii="Times New Roman" w:hAnsi="Times New Roman" w:cs="Times New Roman"/>
                <w:b/>
                <w:sz w:val="28"/>
                <w:szCs w:val="28"/>
              </w:rPr>
            </w:pPr>
            <w:r>
              <w:rPr>
                <w:rFonts w:ascii="Times New Roman" w:hAnsi="Times New Roman" w:cs="Times New Roman"/>
                <w:b/>
                <w:sz w:val="28"/>
                <w:szCs w:val="28"/>
              </w:rPr>
              <w:t>7</w:t>
            </w:r>
          </w:p>
        </w:tc>
        <w:tc>
          <w:tcPr>
            <w:tcW w:w="866" w:type="pct"/>
            <w:vAlign w:val="center"/>
          </w:tcPr>
          <w:p w:rsidR="007B4CAE" w:rsidRPr="00D5701D" w:rsidRDefault="007B4CAE" w:rsidP="007B4CAE">
            <w:pPr>
              <w:jc w:val="center"/>
              <w:rPr>
                <w:rFonts w:ascii="Times New Roman" w:hAnsi="Times New Roman" w:cs="Times New Roman"/>
                <w:sz w:val="28"/>
                <w:szCs w:val="28"/>
              </w:rPr>
            </w:pPr>
            <w:r w:rsidRPr="00D5701D">
              <w:rPr>
                <w:rFonts w:ascii="Times New Roman" w:hAnsi="Times New Roman" w:cs="Times New Roman"/>
                <w:sz w:val="28"/>
                <w:szCs w:val="28"/>
              </w:rPr>
              <w:t>Sở GTVT Đồng Nai</w:t>
            </w:r>
          </w:p>
        </w:tc>
        <w:tc>
          <w:tcPr>
            <w:tcW w:w="1857" w:type="pct"/>
          </w:tcPr>
          <w:p w:rsidR="007B4CAE" w:rsidRPr="00D5701D" w:rsidRDefault="009857E0" w:rsidP="00027CC8">
            <w:pPr>
              <w:rPr>
                <w:rFonts w:ascii="Times New Roman" w:hAnsi="Times New Roman" w:cs="Times New Roman"/>
                <w:sz w:val="28"/>
                <w:szCs w:val="28"/>
              </w:rPr>
            </w:pPr>
            <w:r w:rsidRPr="00D5701D">
              <w:rPr>
                <w:rFonts w:ascii="Times New Roman" w:hAnsi="Times New Roman" w:cs="Times New Roman"/>
                <w:sz w:val="28"/>
                <w:szCs w:val="28"/>
              </w:rPr>
              <w:t>Nhất trí nội dung Dự thảo Nghị định.</w:t>
            </w:r>
          </w:p>
        </w:tc>
        <w:tc>
          <w:tcPr>
            <w:tcW w:w="1995" w:type="pct"/>
          </w:tcPr>
          <w:p w:rsidR="007B4CAE" w:rsidRPr="00D5701D" w:rsidRDefault="007B4CAE" w:rsidP="007B4CAE">
            <w:pPr>
              <w:jc w:val="both"/>
              <w:rPr>
                <w:rFonts w:ascii="Times New Roman" w:hAnsi="Times New Roman" w:cs="Times New Roman"/>
                <w:sz w:val="28"/>
                <w:szCs w:val="28"/>
              </w:rPr>
            </w:pPr>
          </w:p>
        </w:tc>
      </w:tr>
      <w:tr w:rsidR="00D5701D" w:rsidRPr="00D5701D" w:rsidTr="009F405B">
        <w:tc>
          <w:tcPr>
            <w:tcW w:w="282" w:type="pct"/>
            <w:vAlign w:val="center"/>
          </w:tcPr>
          <w:p w:rsidR="007B4CAE" w:rsidRPr="00D5701D" w:rsidRDefault="00CE2D65" w:rsidP="007B4CAE">
            <w:pPr>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866" w:type="pct"/>
            <w:vAlign w:val="center"/>
          </w:tcPr>
          <w:p w:rsidR="007B4CAE" w:rsidRPr="00D5701D" w:rsidRDefault="007B4CAE" w:rsidP="00F0245C">
            <w:pPr>
              <w:ind w:left="-108" w:right="-86"/>
              <w:jc w:val="center"/>
              <w:rPr>
                <w:rFonts w:ascii="Times New Roman" w:hAnsi="Times New Roman" w:cs="Times New Roman"/>
                <w:spacing w:val="-4"/>
                <w:sz w:val="28"/>
                <w:szCs w:val="28"/>
              </w:rPr>
            </w:pPr>
            <w:r w:rsidRPr="00D5701D">
              <w:rPr>
                <w:rFonts w:ascii="Times New Roman" w:hAnsi="Times New Roman" w:cs="Times New Roman"/>
                <w:spacing w:val="-4"/>
                <w:sz w:val="28"/>
                <w:szCs w:val="28"/>
              </w:rPr>
              <w:t>Sở GTVT Quảng Nam</w:t>
            </w:r>
          </w:p>
        </w:tc>
        <w:tc>
          <w:tcPr>
            <w:tcW w:w="1857" w:type="pct"/>
          </w:tcPr>
          <w:p w:rsidR="000E6AAA" w:rsidRPr="00D5701D" w:rsidRDefault="000E6AAA" w:rsidP="007B4CAE">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0E6AAA" w:rsidRPr="00D5701D" w:rsidRDefault="00485243" w:rsidP="007B4CAE">
            <w:pPr>
              <w:jc w:val="both"/>
              <w:rPr>
                <w:rFonts w:ascii="Times New Roman" w:hAnsi="Times New Roman" w:cs="Times New Roman"/>
                <w:sz w:val="28"/>
                <w:szCs w:val="28"/>
              </w:rPr>
            </w:pPr>
            <w:r w:rsidRPr="00D5701D">
              <w:rPr>
                <w:rFonts w:ascii="Times New Roman" w:hAnsi="Times New Roman" w:cs="Times New Roman"/>
                <w:sz w:val="28"/>
                <w:szCs w:val="28"/>
              </w:rPr>
              <w:t>- C</w:t>
            </w:r>
            <w:r w:rsidR="000E6AAA" w:rsidRPr="00D5701D">
              <w:rPr>
                <w:rFonts w:ascii="Times New Roman" w:hAnsi="Times New Roman" w:cs="Times New Roman"/>
                <w:sz w:val="28"/>
                <w:szCs w:val="28"/>
              </w:rPr>
              <w:t>ông bố vùng hoạt động của phương tiện du lịch, thể thao, vui chơi giải trí nên có sự phối hợp của Bộ</w:t>
            </w:r>
            <w:r w:rsidRPr="00D5701D">
              <w:rPr>
                <w:rFonts w:ascii="Times New Roman" w:hAnsi="Times New Roman" w:cs="Times New Roman"/>
                <w:sz w:val="28"/>
                <w:szCs w:val="28"/>
              </w:rPr>
              <w:t xml:space="preserve"> Giao thông vận tải</w:t>
            </w:r>
            <w:r w:rsidR="000E6AAA" w:rsidRPr="00D5701D">
              <w:rPr>
                <w:rFonts w:ascii="Times New Roman" w:hAnsi="Times New Roman" w:cs="Times New Roman"/>
                <w:sz w:val="28"/>
                <w:szCs w:val="28"/>
              </w:rPr>
              <w:t xml:space="preserve">. </w:t>
            </w:r>
          </w:p>
          <w:p w:rsidR="007B4CAE" w:rsidRPr="00D5701D" w:rsidRDefault="000E6AAA" w:rsidP="007B4CAE">
            <w:pPr>
              <w:jc w:val="both"/>
              <w:rPr>
                <w:rFonts w:ascii="Times New Roman" w:hAnsi="Times New Roman" w:cs="Times New Roman"/>
                <w:sz w:val="28"/>
                <w:szCs w:val="28"/>
              </w:rPr>
            </w:pPr>
            <w:r w:rsidRPr="00D5701D">
              <w:rPr>
                <w:rFonts w:ascii="Times New Roman" w:hAnsi="Times New Roman" w:cs="Times New Roman"/>
                <w:sz w:val="28"/>
                <w:szCs w:val="28"/>
              </w:rPr>
              <w:t xml:space="preserve">- </w:t>
            </w:r>
            <w:r w:rsidR="00485243" w:rsidRPr="00D5701D">
              <w:rPr>
                <w:rFonts w:ascii="Times New Roman" w:hAnsi="Times New Roman" w:cs="Times New Roman"/>
                <w:sz w:val="28"/>
                <w:szCs w:val="28"/>
              </w:rPr>
              <w:t>Q</w:t>
            </w:r>
            <w:r w:rsidRPr="00D5701D">
              <w:rPr>
                <w:rFonts w:ascii="Times New Roman" w:hAnsi="Times New Roman" w:cs="Times New Roman"/>
                <w:sz w:val="28"/>
                <w:szCs w:val="28"/>
              </w:rPr>
              <w:t>uy định điều kiện đối với người tham gia du lịch, luyện tập và thi đấu thể thao, vui chơi giải trí.</w:t>
            </w:r>
          </w:p>
        </w:tc>
        <w:tc>
          <w:tcPr>
            <w:tcW w:w="1995" w:type="pct"/>
          </w:tcPr>
          <w:p w:rsidR="00F254E5" w:rsidRDefault="00F254E5" w:rsidP="00F254E5">
            <w:pPr>
              <w:rPr>
                <w:rFonts w:ascii="Times New Roman" w:hAnsi="Times New Roman" w:cs="Times New Roman"/>
                <w:sz w:val="28"/>
                <w:szCs w:val="28"/>
              </w:rPr>
            </w:pPr>
          </w:p>
          <w:p w:rsidR="007B4CAE" w:rsidRPr="00D5701D" w:rsidRDefault="009F7677" w:rsidP="00F254E5">
            <w:pPr>
              <w:rPr>
                <w:rFonts w:ascii="Times New Roman" w:hAnsi="Times New Roman" w:cs="Times New Roman"/>
                <w:sz w:val="28"/>
                <w:szCs w:val="28"/>
              </w:rPr>
            </w:pPr>
            <w:r>
              <w:rPr>
                <w:rFonts w:ascii="Times New Roman" w:hAnsi="Times New Roman" w:cs="Times New Roman"/>
                <w:sz w:val="28"/>
                <w:szCs w:val="28"/>
              </w:rPr>
              <w:t xml:space="preserve">- </w:t>
            </w:r>
            <w:r w:rsidR="00F254E5">
              <w:rPr>
                <w:rFonts w:ascii="Times New Roman" w:hAnsi="Times New Roman" w:cs="Times New Roman"/>
                <w:sz w:val="28"/>
                <w:szCs w:val="28"/>
              </w:rPr>
              <w:t>T</w:t>
            </w:r>
            <w:r w:rsidR="000E6AAA" w:rsidRPr="00D5701D">
              <w:rPr>
                <w:rFonts w:ascii="Times New Roman" w:hAnsi="Times New Roman" w:cs="Times New Roman"/>
                <w:sz w:val="28"/>
                <w:szCs w:val="28"/>
              </w:rPr>
              <w:t>iếp thu, đưa vào Dự thảo Nghị định.</w:t>
            </w:r>
          </w:p>
          <w:p w:rsidR="000E6AAA" w:rsidRPr="00D5701D" w:rsidRDefault="000E6AAA" w:rsidP="005736DF">
            <w:pPr>
              <w:jc w:val="center"/>
              <w:rPr>
                <w:rFonts w:ascii="Times New Roman" w:hAnsi="Times New Roman" w:cs="Times New Roman"/>
                <w:sz w:val="28"/>
                <w:szCs w:val="28"/>
              </w:rPr>
            </w:pPr>
          </w:p>
          <w:p w:rsidR="00F254E5" w:rsidRDefault="00F254E5" w:rsidP="00F254E5">
            <w:pPr>
              <w:rPr>
                <w:rFonts w:ascii="Times New Roman" w:hAnsi="Times New Roman" w:cs="Times New Roman"/>
                <w:sz w:val="28"/>
                <w:szCs w:val="28"/>
              </w:rPr>
            </w:pPr>
          </w:p>
          <w:p w:rsidR="000E6AAA" w:rsidRPr="00D5701D" w:rsidRDefault="009F7677" w:rsidP="00F254E5">
            <w:pPr>
              <w:rPr>
                <w:rFonts w:ascii="Times New Roman" w:hAnsi="Times New Roman" w:cs="Times New Roman"/>
                <w:b/>
                <w:sz w:val="28"/>
                <w:szCs w:val="28"/>
              </w:rPr>
            </w:pPr>
            <w:r>
              <w:rPr>
                <w:rFonts w:ascii="Times New Roman" w:hAnsi="Times New Roman" w:cs="Times New Roman"/>
                <w:sz w:val="28"/>
                <w:szCs w:val="28"/>
              </w:rPr>
              <w:t xml:space="preserve">- </w:t>
            </w:r>
            <w:r w:rsidR="00F254E5">
              <w:rPr>
                <w:rFonts w:ascii="Times New Roman" w:hAnsi="Times New Roman" w:cs="Times New Roman"/>
                <w:sz w:val="28"/>
                <w:szCs w:val="28"/>
              </w:rPr>
              <w:t>T</w:t>
            </w:r>
            <w:r w:rsidR="000E6AAA" w:rsidRPr="00D5701D">
              <w:rPr>
                <w:rFonts w:ascii="Times New Roman" w:hAnsi="Times New Roman" w:cs="Times New Roman"/>
                <w:sz w:val="28"/>
                <w:szCs w:val="28"/>
              </w:rPr>
              <w:t>iếp thu, đưa vào Dự thảo Nghị định.</w:t>
            </w:r>
          </w:p>
        </w:tc>
      </w:tr>
      <w:tr w:rsidR="00D5701D" w:rsidRPr="00D5701D" w:rsidTr="009F405B">
        <w:tc>
          <w:tcPr>
            <w:tcW w:w="282" w:type="pct"/>
            <w:vAlign w:val="center"/>
          </w:tcPr>
          <w:p w:rsidR="00E93189" w:rsidRPr="00D5701D" w:rsidRDefault="00CE2D65" w:rsidP="00E93189">
            <w:pPr>
              <w:jc w:val="center"/>
              <w:rPr>
                <w:rFonts w:ascii="Times New Roman" w:hAnsi="Times New Roman" w:cs="Times New Roman"/>
                <w:b/>
                <w:sz w:val="28"/>
                <w:szCs w:val="28"/>
              </w:rPr>
            </w:pPr>
            <w:r>
              <w:rPr>
                <w:rFonts w:ascii="Times New Roman" w:hAnsi="Times New Roman" w:cs="Times New Roman"/>
                <w:b/>
                <w:sz w:val="28"/>
                <w:szCs w:val="28"/>
              </w:rPr>
              <w:t>9</w:t>
            </w:r>
          </w:p>
        </w:tc>
        <w:tc>
          <w:tcPr>
            <w:tcW w:w="866" w:type="pct"/>
            <w:vAlign w:val="center"/>
          </w:tcPr>
          <w:p w:rsidR="00E93189" w:rsidRPr="00D5701D" w:rsidRDefault="00E93189" w:rsidP="00E93189">
            <w:pPr>
              <w:jc w:val="center"/>
              <w:rPr>
                <w:rFonts w:ascii="Times New Roman" w:hAnsi="Times New Roman" w:cs="Times New Roman"/>
                <w:sz w:val="28"/>
                <w:szCs w:val="28"/>
              </w:rPr>
            </w:pPr>
            <w:r w:rsidRPr="00D5701D">
              <w:rPr>
                <w:rFonts w:ascii="Times New Roman" w:hAnsi="Times New Roman" w:cs="Times New Roman"/>
                <w:sz w:val="28"/>
                <w:szCs w:val="28"/>
              </w:rPr>
              <w:t>Sở GTVT Long An</w:t>
            </w:r>
          </w:p>
        </w:tc>
        <w:tc>
          <w:tcPr>
            <w:tcW w:w="1857" w:type="pct"/>
          </w:tcPr>
          <w:p w:rsidR="00E93189" w:rsidRPr="00D5701D" w:rsidRDefault="00E93189" w:rsidP="00E93189">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E93189" w:rsidRPr="00D5701D" w:rsidRDefault="00E93189" w:rsidP="00E93189">
            <w:pPr>
              <w:jc w:val="both"/>
              <w:rPr>
                <w:rFonts w:ascii="Times New Roman" w:hAnsi="Times New Roman" w:cs="Times New Roman"/>
                <w:sz w:val="28"/>
                <w:szCs w:val="28"/>
              </w:rPr>
            </w:pPr>
            <w:r w:rsidRPr="00D5701D">
              <w:rPr>
                <w:rFonts w:ascii="Times New Roman" w:hAnsi="Times New Roman" w:cs="Times New Roman"/>
                <w:sz w:val="28"/>
                <w:szCs w:val="28"/>
              </w:rPr>
              <w:t xml:space="preserve">- Công bố vùng hoạt động của phương tiện du lịch, thể thao, vui chơi giải trí nên có sự phối hợp của Bộ Giao thông vận tải. </w:t>
            </w:r>
          </w:p>
          <w:p w:rsidR="00E93189" w:rsidRPr="00D5701D" w:rsidRDefault="00E93189" w:rsidP="00E93189">
            <w:pPr>
              <w:jc w:val="both"/>
              <w:rPr>
                <w:rFonts w:ascii="Times New Roman" w:hAnsi="Times New Roman" w:cs="Times New Roman"/>
                <w:sz w:val="28"/>
                <w:szCs w:val="28"/>
              </w:rPr>
            </w:pPr>
            <w:r w:rsidRPr="00D5701D">
              <w:rPr>
                <w:rFonts w:ascii="Times New Roman" w:hAnsi="Times New Roman" w:cs="Times New Roman"/>
                <w:sz w:val="28"/>
                <w:szCs w:val="28"/>
              </w:rPr>
              <w:t>- Quy định điều kiện đối với người tham gia du lịch, luyện tập và thi đấu thể thao, vui chơi giải trí.</w:t>
            </w:r>
          </w:p>
        </w:tc>
        <w:tc>
          <w:tcPr>
            <w:tcW w:w="1995" w:type="pct"/>
          </w:tcPr>
          <w:p w:rsidR="00E93189" w:rsidRPr="00D5701D" w:rsidRDefault="00E93189" w:rsidP="005736DF">
            <w:pPr>
              <w:jc w:val="center"/>
              <w:rPr>
                <w:rFonts w:ascii="Times New Roman" w:hAnsi="Times New Roman" w:cs="Times New Roman"/>
                <w:sz w:val="28"/>
                <w:szCs w:val="28"/>
              </w:rPr>
            </w:pPr>
          </w:p>
          <w:p w:rsidR="00E93189" w:rsidRPr="00D5701D" w:rsidRDefault="009F7677" w:rsidP="00F254E5">
            <w:pPr>
              <w:rPr>
                <w:rFonts w:ascii="Times New Roman" w:hAnsi="Times New Roman" w:cs="Times New Roman"/>
                <w:sz w:val="28"/>
                <w:szCs w:val="28"/>
              </w:rPr>
            </w:pPr>
            <w:r>
              <w:rPr>
                <w:rFonts w:ascii="Times New Roman" w:hAnsi="Times New Roman" w:cs="Times New Roman"/>
                <w:sz w:val="28"/>
                <w:szCs w:val="28"/>
              </w:rPr>
              <w:t xml:space="preserve">- </w:t>
            </w:r>
            <w:r w:rsidR="00F254E5">
              <w:rPr>
                <w:rFonts w:ascii="Times New Roman" w:hAnsi="Times New Roman" w:cs="Times New Roman"/>
                <w:sz w:val="28"/>
                <w:szCs w:val="28"/>
              </w:rPr>
              <w:t>T</w:t>
            </w:r>
            <w:r w:rsidR="00E93189" w:rsidRPr="00D5701D">
              <w:rPr>
                <w:rFonts w:ascii="Times New Roman" w:hAnsi="Times New Roman" w:cs="Times New Roman"/>
                <w:sz w:val="28"/>
                <w:szCs w:val="28"/>
              </w:rPr>
              <w:t>iếp thu, đưa vào Dự thảo Nghị định.</w:t>
            </w:r>
          </w:p>
          <w:p w:rsidR="00E93189" w:rsidRPr="00D5701D" w:rsidRDefault="00E93189" w:rsidP="005736DF">
            <w:pPr>
              <w:jc w:val="center"/>
              <w:rPr>
                <w:rFonts w:ascii="Times New Roman" w:hAnsi="Times New Roman" w:cs="Times New Roman"/>
                <w:sz w:val="28"/>
                <w:szCs w:val="28"/>
              </w:rPr>
            </w:pPr>
          </w:p>
          <w:p w:rsidR="00F254E5" w:rsidRDefault="00F254E5" w:rsidP="00F254E5">
            <w:pPr>
              <w:rPr>
                <w:rFonts w:ascii="Times New Roman" w:hAnsi="Times New Roman" w:cs="Times New Roman"/>
                <w:sz w:val="28"/>
                <w:szCs w:val="28"/>
              </w:rPr>
            </w:pPr>
          </w:p>
          <w:p w:rsidR="00E93189" w:rsidRPr="00D5701D" w:rsidRDefault="009F7677" w:rsidP="009F7677">
            <w:pPr>
              <w:rPr>
                <w:rFonts w:ascii="Times New Roman" w:hAnsi="Times New Roman" w:cs="Times New Roman"/>
                <w:b/>
                <w:sz w:val="28"/>
                <w:szCs w:val="28"/>
              </w:rPr>
            </w:pPr>
            <w:r>
              <w:rPr>
                <w:rFonts w:ascii="Times New Roman" w:hAnsi="Times New Roman" w:cs="Times New Roman"/>
                <w:sz w:val="28"/>
                <w:szCs w:val="28"/>
              </w:rPr>
              <w:t>- T</w:t>
            </w:r>
            <w:r w:rsidR="00E93189" w:rsidRPr="00D5701D">
              <w:rPr>
                <w:rFonts w:ascii="Times New Roman" w:hAnsi="Times New Roman" w:cs="Times New Roman"/>
                <w:sz w:val="28"/>
                <w:szCs w:val="28"/>
              </w:rPr>
              <w:t>iếp thu, đưa vào Dự thảo Nghị định.</w:t>
            </w:r>
          </w:p>
        </w:tc>
      </w:tr>
      <w:tr w:rsidR="00D5701D" w:rsidRPr="00D5701D" w:rsidTr="009F405B">
        <w:tc>
          <w:tcPr>
            <w:tcW w:w="282" w:type="pct"/>
            <w:vAlign w:val="center"/>
          </w:tcPr>
          <w:p w:rsidR="00E93189" w:rsidRPr="00D5701D" w:rsidRDefault="00CE2D65" w:rsidP="00E93189">
            <w:pPr>
              <w:jc w:val="center"/>
              <w:rPr>
                <w:rFonts w:ascii="Times New Roman" w:hAnsi="Times New Roman" w:cs="Times New Roman"/>
                <w:b/>
                <w:sz w:val="28"/>
                <w:szCs w:val="28"/>
              </w:rPr>
            </w:pPr>
            <w:r>
              <w:rPr>
                <w:rFonts w:ascii="Times New Roman" w:hAnsi="Times New Roman" w:cs="Times New Roman"/>
                <w:b/>
                <w:sz w:val="28"/>
                <w:szCs w:val="28"/>
              </w:rPr>
              <w:t>10</w:t>
            </w:r>
          </w:p>
        </w:tc>
        <w:tc>
          <w:tcPr>
            <w:tcW w:w="866" w:type="pct"/>
            <w:vAlign w:val="center"/>
          </w:tcPr>
          <w:p w:rsidR="00E93189" w:rsidRPr="00D5701D" w:rsidRDefault="00E93189" w:rsidP="00E93189">
            <w:pPr>
              <w:jc w:val="center"/>
              <w:rPr>
                <w:rFonts w:ascii="Times New Roman" w:hAnsi="Times New Roman" w:cs="Times New Roman"/>
                <w:sz w:val="28"/>
                <w:szCs w:val="28"/>
              </w:rPr>
            </w:pPr>
            <w:r w:rsidRPr="00D5701D">
              <w:rPr>
                <w:rFonts w:ascii="Times New Roman" w:hAnsi="Times New Roman" w:cs="Times New Roman"/>
                <w:sz w:val="28"/>
                <w:szCs w:val="28"/>
              </w:rPr>
              <w:t>Sở GTVT Vũng Tàu</w:t>
            </w:r>
          </w:p>
        </w:tc>
        <w:tc>
          <w:tcPr>
            <w:tcW w:w="1857" w:type="pct"/>
          </w:tcPr>
          <w:p w:rsidR="00E93189" w:rsidRPr="00D5701D" w:rsidRDefault="00E93189" w:rsidP="00E93189">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E93189" w:rsidRPr="00D5701D" w:rsidRDefault="00E93189" w:rsidP="00E93189">
            <w:pPr>
              <w:jc w:val="both"/>
              <w:rPr>
                <w:rFonts w:ascii="Times New Roman" w:hAnsi="Times New Roman" w:cs="Times New Roman"/>
                <w:sz w:val="28"/>
                <w:szCs w:val="28"/>
              </w:rPr>
            </w:pPr>
            <w:r w:rsidRPr="00D5701D">
              <w:rPr>
                <w:rFonts w:ascii="Times New Roman" w:hAnsi="Times New Roman" w:cs="Times New Roman"/>
                <w:sz w:val="28"/>
                <w:szCs w:val="28"/>
              </w:rPr>
              <w:t xml:space="preserve">- Công bố vùng hoạt động của phương tiện du lịch, thể thao, vui chơi giải trí nên có sự phối hợp của Bộ Giao thông vận tải. </w:t>
            </w:r>
          </w:p>
          <w:p w:rsidR="00E93189" w:rsidRPr="00D5701D" w:rsidRDefault="00E93189" w:rsidP="00E93189">
            <w:pPr>
              <w:jc w:val="both"/>
              <w:rPr>
                <w:rFonts w:ascii="Times New Roman" w:hAnsi="Times New Roman" w:cs="Times New Roman"/>
                <w:sz w:val="28"/>
                <w:szCs w:val="28"/>
              </w:rPr>
            </w:pPr>
            <w:r w:rsidRPr="00D5701D">
              <w:rPr>
                <w:rFonts w:ascii="Times New Roman" w:hAnsi="Times New Roman" w:cs="Times New Roman"/>
                <w:sz w:val="28"/>
                <w:szCs w:val="28"/>
              </w:rPr>
              <w:t>- Quy định điều kiện đối với người tham gia du lịch, luyện tập và thi đấu thể thao, vui chơi giải trí.</w:t>
            </w:r>
          </w:p>
        </w:tc>
        <w:tc>
          <w:tcPr>
            <w:tcW w:w="1995" w:type="pct"/>
          </w:tcPr>
          <w:p w:rsidR="00F254E5" w:rsidRDefault="00F254E5" w:rsidP="00F254E5">
            <w:pPr>
              <w:rPr>
                <w:rFonts w:ascii="Times New Roman" w:hAnsi="Times New Roman" w:cs="Times New Roman"/>
                <w:sz w:val="28"/>
                <w:szCs w:val="28"/>
              </w:rPr>
            </w:pPr>
          </w:p>
          <w:p w:rsidR="00E93189" w:rsidRPr="00D5701D" w:rsidRDefault="00F254E5" w:rsidP="00F254E5">
            <w:pPr>
              <w:rPr>
                <w:rFonts w:ascii="Times New Roman" w:hAnsi="Times New Roman" w:cs="Times New Roman"/>
                <w:sz w:val="28"/>
                <w:szCs w:val="28"/>
              </w:rPr>
            </w:pPr>
            <w:r>
              <w:rPr>
                <w:rFonts w:ascii="Times New Roman" w:hAnsi="Times New Roman" w:cs="Times New Roman"/>
                <w:sz w:val="28"/>
                <w:szCs w:val="28"/>
              </w:rPr>
              <w:t>T</w:t>
            </w:r>
            <w:r w:rsidR="00E93189" w:rsidRPr="00D5701D">
              <w:rPr>
                <w:rFonts w:ascii="Times New Roman" w:hAnsi="Times New Roman" w:cs="Times New Roman"/>
                <w:sz w:val="28"/>
                <w:szCs w:val="28"/>
              </w:rPr>
              <w:t>iếp thu, đưa vào Dự thảo Nghị định.</w:t>
            </w:r>
          </w:p>
          <w:p w:rsidR="00E93189" w:rsidRPr="00D5701D" w:rsidRDefault="00E93189" w:rsidP="005736DF">
            <w:pPr>
              <w:jc w:val="center"/>
              <w:rPr>
                <w:rFonts w:ascii="Times New Roman" w:hAnsi="Times New Roman" w:cs="Times New Roman"/>
                <w:sz w:val="28"/>
                <w:szCs w:val="28"/>
              </w:rPr>
            </w:pPr>
          </w:p>
          <w:p w:rsidR="00E93189" w:rsidRPr="00D5701D" w:rsidRDefault="00E93189" w:rsidP="005736DF">
            <w:pPr>
              <w:jc w:val="center"/>
              <w:rPr>
                <w:rFonts w:ascii="Times New Roman" w:hAnsi="Times New Roman" w:cs="Times New Roman"/>
                <w:sz w:val="28"/>
                <w:szCs w:val="28"/>
              </w:rPr>
            </w:pPr>
          </w:p>
          <w:p w:rsidR="00E93189" w:rsidRPr="00D5701D" w:rsidRDefault="00F254E5" w:rsidP="00F254E5">
            <w:pPr>
              <w:rPr>
                <w:rFonts w:ascii="Times New Roman" w:hAnsi="Times New Roman" w:cs="Times New Roman"/>
                <w:b/>
                <w:sz w:val="28"/>
                <w:szCs w:val="28"/>
              </w:rPr>
            </w:pPr>
            <w:r>
              <w:rPr>
                <w:rFonts w:ascii="Times New Roman" w:hAnsi="Times New Roman" w:cs="Times New Roman"/>
                <w:sz w:val="28"/>
                <w:szCs w:val="28"/>
              </w:rPr>
              <w:t>T</w:t>
            </w:r>
            <w:r w:rsidR="00E93189" w:rsidRPr="00D5701D">
              <w:rPr>
                <w:rFonts w:ascii="Times New Roman" w:hAnsi="Times New Roman" w:cs="Times New Roman"/>
                <w:sz w:val="28"/>
                <w:szCs w:val="28"/>
              </w:rPr>
              <w:t>iếp thu, đưa vào Dự thảo Nghị định.</w:t>
            </w:r>
          </w:p>
        </w:tc>
      </w:tr>
      <w:tr w:rsidR="00D5701D" w:rsidRPr="00D5701D" w:rsidTr="009F405B">
        <w:tc>
          <w:tcPr>
            <w:tcW w:w="282" w:type="pct"/>
            <w:vAlign w:val="center"/>
          </w:tcPr>
          <w:p w:rsidR="00E93189" w:rsidRPr="00D5701D" w:rsidRDefault="00E93189" w:rsidP="00CE2D65">
            <w:pPr>
              <w:jc w:val="center"/>
              <w:rPr>
                <w:rFonts w:ascii="Times New Roman" w:hAnsi="Times New Roman" w:cs="Times New Roman"/>
                <w:b/>
                <w:sz w:val="28"/>
                <w:szCs w:val="28"/>
              </w:rPr>
            </w:pPr>
            <w:r w:rsidRPr="00D5701D">
              <w:rPr>
                <w:rFonts w:ascii="Times New Roman" w:hAnsi="Times New Roman" w:cs="Times New Roman"/>
                <w:b/>
                <w:sz w:val="28"/>
                <w:szCs w:val="28"/>
              </w:rPr>
              <w:t>1</w:t>
            </w:r>
            <w:r w:rsidR="00CE2D65">
              <w:rPr>
                <w:rFonts w:ascii="Times New Roman" w:hAnsi="Times New Roman" w:cs="Times New Roman"/>
                <w:b/>
                <w:sz w:val="28"/>
                <w:szCs w:val="28"/>
              </w:rPr>
              <w:t>1</w:t>
            </w:r>
          </w:p>
        </w:tc>
        <w:tc>
          <w:tcPr>
            <w:tcW w:w="866" w:type="pct"/>
            <w:vAlign w:val="center"/>
          </w:tcPr>
          <w:p w:rsidR="00E93189" w:rsidRPr="00D5701D" w:rsidRDefault="00E93189" w:rsidP="00E93189">
            <w:pPr>
              <w:jc w:val="center"/>
              <w:rPr>
                <w:rFonts w:ascii="Times New Roman" w:hAnsi="Times New Roman" w:cs="Times New Roman"/>
                <w:sz w:val="28"/>
                <w:szCs w:val="28"/>
              </w:rPr>
            </w:pPr>
            <w:r w:rsidRPr="00D5701D">
              <w:rPr>
                <w:rFonts w:ascii="Times New Roman" w:hAnsi="Times New Roman" w:cs="Times New Roman"/>
                <w:sz w:val="28"/>
                <w:szCs w:val="28"/>
              </w:rPr>
              <w:t>Sở GTVT Đà Nẵng</w:t>
            </w:r>
          </w:p>
        </w:tc>
        <w:tc>
          <w:tcPr>
            <w:tcW w:w="1857" w:type="pct"/>
          </w:tcPr>
          <w:p w:rsidR="00E93189" w:rsidRPr="00D5701D" w:rsidRDefault="00E93189" w:rsidP="009F7677">
            <w:pPr>
              <w:rPr>
                <w:rFonts w:ascii="Times New Roman" w:hAnsi="Times New Roman" w:cs="Times New Roman"/>
                <w:sz w:val="28"/>
                <w:szCs w:val="28"/>
              </w:rPr>
            </w:pPr>
            <w:r w:rsidRPr="00D5701D">
              <w:rPr>
                <w:rFonts w:ascii="Times New Roman" w:hAnsi="Times New Roman" w:cs="Times New Roman"/>
                <w:sz w:val="28"/>
                <w:szCs w:val="28"/>
              </w:rPr>
              <w:t>Nhất trí nội dung Dự thảo Nghị định.</w:t>
            </w:r>
          </w:p>
        </w:tc>
        <w:tc>
          <w:tcPr>
            <w:tcW w:w="1995" w:type="pct"/>
          </w:tcPr>
          <w:p w:rsidR="00E93189" w:rsidRPr="00D5701D" w:rsidRDefault="00E93189" w:rsidP="005736DF">
            <w:pPr>
              <w:jc w:val="center"/>
              <w:rPr>
                <w:rFonts w:ascii="Times New Roman" w:hAnsi="Times New Roman" w:cs="Times New Roman"/>
                <w:sz w:val="28"/>
                <w:szCs w:val="28"/>
              </w:rPr>
            </w:pPr>
          </w:p>
        </w:tc>
      </w:tr>
      <w:tr w:rsidR="00D5701D" w:rsidRPr="00D5701D" w:rsidTr="009F405B">
        <w:tc>
          <w:tcPr>
            <w:tcW w:w="282" w:type="pct"/>
            <w:vAlign w:val="center"/>
          </w:tcPr>
          <w:p w:rsidR="00E93189" w:rsidRPr="005400E6" w:rsidRDefault="00E93189" w:rsidP="00CE2D65">
            <w:pPr>
              <w:jc w:val="center"/>
              <w:rPr>
                <w:rFonts w:ascii="Times New Roman" w:hAnsi="Times New Roman" w:cs="Times New Roman"/>
                <w:b/>
                <w:color w:val="0000FF"/>
                <w:sz w:val="28"/>
                <w:szCs w:val="28"/>
              </w:rPr>
            </w:pPr>
            <w:r w:rsidRPr="005400E6">
              <w:rPr>
                <w:rFonts w:ascii="Times New Roman" w:hAnsi="Times New Roman" w:cs="Times New Roman"/>
                <w:b/>
                <w:color w:val="0000FF"/>
                <w:sz w:val="28"/>
                <w:szCs w:val="28"/>
              </w:rPr>
              <w:t>1</w:t>
            </w:r>
            <w:r w:rsidR="00CE2D65" w:rsidRPr="005400E6">
              <w:rPr>
                <w:rFonts w:ascii="Times New Roman" w:hAnsi="Times New Roman" w:cs="Times New Roman"/>
                <w:b/>
                <w:color w:val="0000FF"/>
                <w:sz w:val="28"/>
                <w:szCs w:val="28"/>
              </w:rPr>
              <w:t>2</w:t>
            </w:r>
          </w:p>
        </w:tc>
        <w:tc>
          <w:tcPr>
            <w:tcW w:w="866" w:type="pct"/>
            <w:vAlign w:val="center"/>
          </w:tcPr>
          <w:p w:rsidR="00E93189" w:rsidRPr="005400E6" w:rsidRDefault="00E93189" w:rsidP="00E93189">
            <w:pPr>
              <w:ind w:left="-108" w:right="-86"/>
              <w:jc w:val="center"/>
              <w:rPr>
                <w:rFonts w:ascii="Times New Roman" w:hAnsi="Times New Roman" w:cs="Times New Roman"/>
                <w:color w:val="0000FF"/>
                <w:spacing w:val="-6"/>
                <w:sz w:val="28"/>
                <w:szCs w:val="28"/>
              </w:rPr>
            </w:pPr>
            <w:r w:rsidRPr="005400E6">
              <w:rPr>
                <w:rFonts w:ascii="Times New Roman" w:hAnsi="Times New Roman" w:cs="Times New Roman"/>
                <w:color w:val="0000FF"/>
                <w:spacing w:val="-6"/>
                <w:sz w:val="28"/>
                <w:szCs w:val="28"/>
              </w:rPr>
              <w:t>Sở GTVT Quảng Ninh</w:t>
            </w:r>
          </w:p>
        </w:tc>
        <w:tc>
          <w:tcPr>
            <w:tcW w:w="1857" w:type="pct"/>
          </w:tcPr>
          <w:p w:rsidR="00E93189" w:rsidRPr="005400E6" w:rsidRDefault="00F56E2E" w:rsidP="005437EB">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xml:space="preserve">- </w:t>
            </w:r>
            <w:r w:rsidR="00E93189" w:rsidRPr="005400E6">
              <w:rPr>
                <w:rFonts w:ascii="Times New Roman" w:hAnsi="Times New Roman" w:cs="Times New Roman"/>
                <w:color w:val="0000FF"/>
                <w:sz w:val="28"/>
                <w:szCs w:val="28"/>
              </w:rPr>
              <w:t>Nhất trí nội dung Dự thảo Nghị định.</w:t>
            </w:r>
          </w:p>
          <w:p w:rsidR="00F56E2E" w:rsidRPr="005400E6" w:rsidRDefault="00FB74E7" w:rsidP="005437EB">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xml:space="preserve">- </w:t>
            </w:r>
            <w:r w:rsidR="00191326" w:rsidRPr="005400E6">
              <w:rPr>
                <w:rFonts w:ascii="Times New Roman" w:hAnsi="Times New Roman" w:cs="Times New Roman"/>
                <w:color w:val="0000FF"/>
                <w:sz w:val="28"/>
                <w:szCs w:val="28"/>
              </w:rPr>
              <w:t>Đ</w:t>
            </w:r>
            <w:r w:rsidR="00F56E2E" w:rsidRPr="005400E6">
              <w:rPr>
                <w:rFonts w:ascii="Times New Roman" w:hAnsi="Times New Roman" w:cs="Times New Roman"/>
                <w:color w:val="0000FF"/>
                <w:sz w:val="28"/>
                <w:szCs w:val="28"/>
              </w:rPr>
              <w:t>ề nghị quy định chi tiết hoặ</w:t>
            </w:r>
            <w:r w:rsidR="00191326" w:rsidRPr="005400E6">
              <w:rPr>
                <w:rFonts w:ascii="Times New Roman" w:hAnsi="Times New Roman" w:cs="Times New Roman"/>
                <w:color w:val="0000FF"/>
                <w:sz w:val="28"/>
                <w:szCs w:val="28"/>
              </w:rPr>
              <w:t xml:space="preserve">c </w:t>
            </w:r>
            <w:r w:rsidR="00F56E2E" w:rsidRPr="005400E6">
              <w:rPr>
                <w:rFonts w:ascii="Times New Roman" w:hAnsi="Times New Roman" w:cs="Times New Roman"/>
                <w:color w:val="0000FF"/>
                <w:sz w:val="28"/>
                <w:szCs w:val="28"/>
              </w:rPr>
              <w:t>bổ sung phụ lụ</w:t>
            </w:r>
            <w:r w:rsidR="00191326" w:rsidRPr="005400E6">
              <w:rPr>
                <w:rFonts w:ascii="Times New Roman" w:hAnsi="Times New Roman" w:cs="Times New Roman"/>
                <w:color w:val="0000FF"/>
                <w:sz w:val="28"/>
                <w:szCs w:val="28"/>
              </w:rPr>
              <w:t xml:space="preserve">c </w:t>
            </w:r>
            <w:r w:rsidR="00F56E2E" w:rsidRPr="005400E6">
              <w:rPr>
                <w:rFonts w:ascii="Times New Roman" w:hAnsi="Times New Roman" w:cs="Times New Roman"/>
                <w:color w:val="0000FF"/>
                <w:sz w:val="28"/>
                <w:szCs w:val="28"/>
              </w:rPr>
              <w:t xml:space="preserve">đối với các </w:t>
            </w:r>
            <w:r w:rsidR="00191326" w:rsidRPr="005400E6">
              <w:rPr>
                <w:rFonts w:ascii="Times New Roman" w:hAnsi="Times New Roman" w:cs="Times New Roman"/>
                <w:color w:val="0000FF"/>
                <w:sz w:val="28"/>
                <w:szCs w:val="28"/>
              </w:rPr>
              <w:t>loại</w:t>
            </w:r>
            <w:r w:rsidR="00F56E2E" w:rsidRPr="005400E6">
              <w:rPr>
                <w:rFonts w:ascii="Times New Roman" w:hAnsi="Times New Roman" w:cs="Times New Roman"/>
                <w:color w:val="0000FF"/>
                <w:sz w:val="28"/>
                <w:szCs w:val="28"/>
              </w:rPr>
              <w:t xml:space="preserve"> hình phương tiện được áp dụng theo Khoản 2 Điều 2</w:t>
            </w:r>
            <w:r w:rsidR="00191326" w:rsidRPr="005400E6">
              <w:rPr>
                <w:rFonts w:ascii="Times New Roman" w:hAnsi="Times New Roman" w:cs="Times New Roman"/>
                <w:color w:val="0000FF"/>
                <w:sz w:val="28"/>
                <w:szCs w:val="28"/>
              </w:rPr>
              <w:t>.</w:t>
            </w:r>
          </w:p>
          <w:p w:rsidR="00F56E2E" w:rsidRPr="005400E6" w:rsidRDefault="00191326" w:rsidP="005437EB">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Đ</w:t>
            </w:r>
            <w:r w:rsidR="00F56E2E" w:rsidRPr="005400E6">
              <w:rPr>
                <w:rFonts w:ascii="Times New Roman" w:hAnsi="Times New Roman" w:cs="Times New Roman"/>
                <w:color w:val="0000FF"/>
                <w:sz w:val="28"/>
                <w:szCs w:val="28"/>
              </w:rPr>
              <w:t>ề nghị bổ sung các tiêu chí cụ thể về điều kiện hoạt động, thủ tục công bố</w:t>
            </w:r>
            <w:r w:rsidRPr="005400E6">
              <w:rPr>
                <w:rFonts w:ascii="Times New Roman" w:hAnsi="Times New Roman" w:cs="Times New Roman"/>
                <w:color w:val="0000FF"/>
                <w:sz w:val="28"/>
                <w:szCs w:val="28"/>
              </w:rPr>
              <w:t xml:space="preserve">, </w:t>
            </w:r>
            <w:r w:rsidR="00F56E2E" w:rsidRPr="005400E6">
              <w:rPr>
                <w:rFonts w:ascii="Times New Roman" w:hAnsi="Times New Roman" w:cs="Times New Roman"/>
                <w:color w:val="0000FF"/>
                <w:sz w:val="28"/>
                <w:szCs w:val="28"/>
              </w:rPr>
              <w:t>phân loại vùng hoạt động quố</w:t>
            </w:r>
            <w:r w:rsidRPr="005400E6">
              <w:rPr>
                <w:rFonts w:ascii="Times New Roman" w:hAnsi="Times New Roman" w:cs="Times New Roman"/>
                <w:color w:val="0000FF"/>
                <w:sz w:val="28"/>
                <w:szCs w:val="28"/>
              </w:rPr>
              <w:t xml:space="preserve">c gia, </w:t>
            </w:r>
            <w:r w:rsidR="00F56E2E" w:rsidRPr="005400E6">
              <w:rPr>
                <w:rFonts w:ascii="Times New Roman" w:hAnsi="Times New Roman" w:cs="Times New Roman"/>
                <w:color w:val="0000FF"/>
                <w:sz w:val="28"/>
                <w:szCs w:val="28"/>
              </w:rPr>
              <w:t xml:space="preserve">vùng hoạt động địa </w:t>
            </w:r>
            <w:r w:rsidR="00F56E2E" w:rsidRPr="005400E6">
              <w:rPr>
                <w:rFonts w:ascii="Times New Roman" w:hAnsi="Times New Roman" w:cs="Times New Roman"/>
                <w:color w:val="0000FF"/>
                <w:sz w:val="28"/>
                <w:szCs w:val="28"/>
              </w:rPr>
              <w:lastRenderedPageBreak/>
              <w:t>phương. Do một số vị trí khu vực ven biển có đị</w:t>
            </w:r>
            <w:r w:rsidRPr="005400E6">
              <w:rPr>
                <w:rFonts w:ascii="Times New Roman" w:hAnsi="Times New Roman" w:cs="Times New Roman"/>
                <w:color w:val="0000FF"/>
                <w:sz w:val="28"/>
                <w:szCs w:val="28"/>
              </w:rPr>
              <w:t xml:space="preserve">a hình, </w:t>
            </w:r>
            <w:r w:rsidR="00F56E2E" w:rsidRPr="005400E6">
              <w:rPr>
                <w:rFonts w:ascii="Times New Roman" w:hAnsi="Times New Roman" w:cs="Times New Roman"/>
                <w:color w:val="0000FF"/>
                <w:sz w:val="28"/>
                <w:szCs w:val="28"/>
              </w:rPr>
              <w:t>thuỷ văn phức tạp thay đổi theo thời gian vì vậy việc công bố vùng nước đủ điều kiện hoạt động tập luyện và thi đấu thể thao, vui chơi giải trí phải có thời hạn nhất định.</w:t>
            </w:r>
          </w:p>
          <w:p w:rsidR="00F56E2E" w:rsidRPr="005400E6" w:rsidRDefault="00F56E2E" w:rsidP="005437EB">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xml:space="preserve">- </w:t>
            </w:r>
            <w:r w:rsidR="00630315" w:rsidRPr="005400E6">
              <w:rPr>
                <w:rFonts w:ascii="Times New Roman" w:hAnsi="Times New Roman" w:cs="Times New Roman"/>
                <w:color w:val="0000FF"/>
                <w:sz w:val="28"/>
                <w:szCs w:val="28"/>
              </w:rPr>
              <w:t>Đ</w:t>
            </w:r>
            <w:r w:rsidRPr="005400E6">
              <w:rPr>
                <w:rFonts w:ascii="Times New Roman" w:hAnsi="Times New Roman" w:cs="Times New Roman"/>
                <w:color w:val="0000FF"/>
                <w:sz w:val="28"/>
                <w:szCs w:val="28"/>
              </w:rPr>
              <w:t>ề nghị bổ sung quy định về đối tượng, tiêu chuẩn chứng chỉ của người điều khiển phương tiện khi tham gia tập luyện, thi đấu thể thao, vui chơi giải trí, nhất là điều khiển loại phương tiện có chiều dài đến 24m, có động cơ để bảo đảm an toàn.</w:t>
            </w:r>
          </w:p>
          <w:p w:rsidR="00F56E2E" w:rsidRPr="005400E6" w:rsidRDefault="00F56E2E" w:rsidP="005437EB">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xml:space="preserve">- </w:t>
            </w:r>
            <w:r w:rsidR="00451495" w:rsidRPr="005400E6">
              <w:rPr>
                <w:rFonts w:ascii="Times New Roman" w:hAnsi="Times New Roman" w:cs="Times New Roman"/>
                <w:color w:val="0000FF"/>
                <w:sz w:val="28"/>
                <w:szCs w:val="28"/>
              </w:rPr>
              <w:t xml:space="preserve">Khoản 1 </w:t>
            </w:r>
            <w:r w:rsidRPr="005400E6">
              <w:rPr>
                <w:rFonts w:ascii="Times New Roman" w:hAnsi="Times New Roman" w:cs="Times New Roman"/>
                <w:color w:val="0000FF"/>
                <w:sz w:val="28"/>
                <w:szCs w:val="28"/>
              </w:rPr>
              <w:t xml:space="preserve">Điều 12 điều chỉnh lại là: Sở GTVT các tỉnh thành phố trực thuộc Trung ương tổ chức việc đăng ký phương tiện và tham mưu cho UBND tỉnh quy định quản lý phương tiện được miễn đăng ký và bổ sung cụm từ “quản lý” vào sau cụm từ “phân cấp cho cơ quan quản lý giao thông cấp dưới thực hiện việc đăng ký…” tại </w:t>
            </w:r>
            <w:r w:rsidR="004C01D9" w:rsidRPr="005400E6">
              <w:rPr>
                <w:rFonts w:ascii="Times New Roman" w:hAnsi="Times New Roman" w:cs="Times New Roman"/>
                <w:color w:val="0000FF"/>
                <w:sz w:val="28"/>
                <w:szCs w:val="28"/>
              </w:rPr>
              <w:t>K</w:t>
            </w:r>
            <w:r w:rsidRPr="005400E6">
              <w:rPr>
                <w:rFonts w:ascii="Times New Roman" w:hAnsi="Times New Roman" w:cs="Times New Roman"/>
                <w:color w:val="0000FF"/>
                <w:sz w:val="28"/>
                <w:szCs w:val="28"/>
              </w:rPr>
              <w:t>hoản 2 Điều 12.</w:t>
            </w:r>
          </w:p>
          <w:p w:rsidR="00F56E2E" w:rsidRPr="005400E6" w:rsidRDefault="00F56E2E" w:rsidP="005437EB">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w:t>
            </w:r>
            <w:r w:rsidR="00451495" w:rsidRPr="005400E6">
              <w:rPr>
                <w:rFonts w:ascii="Times New Roman" w:hAnsi="Times New Roman" w:cs="Times New Roman"/>
                <w:color w:val="0000FF"/>
                <w:sz w:val="28"/>
                <w:szCs w:val="28"/>
              </w:rPr>
              <w:t xml:space="preserve"> </w:t>
            </w:r>
            <w:r w:rsidRPr="005400E6">
              <w:rPr>
                <w:rFonts w:ascii="Times New Roman" w:hAnsi="Times New Roman" w:cs="Times New Roman"/>
                <w:color w:val="0000FF"/>
                <w:sz w:val="28"/>
                <w:szCs w:val="28"/>
              </w:rPr>
              <w:t>Đề nghị quy định rõ là “ảnh m</w:t>
            </w:r>
            <w:r w:rsidR="004C01D9" w:rsidRPr="005400E6">
              <w:rPr>
                <w:rFonts w:ascii="Times New Roman" w:hAnsi="Times New Roman" w:cs="Times New Roman"/>
                <w:color w:val="0000FF"/>
                <w:sz w:val="28"/>
                <w:szCs w:val="28"/>
              </w:rPr>
              <w:t>à</w:t>
            </w:r>
            <w:r w:rsidRPr="005400E6">
              <w:rPr>
                <w:rFonts w:ascii="Times New Roman" w:hAnsi="Times New Roman" w:cs="Times New Roman"/>
                <w:color w:val="0000FF"/>
                <w:sz w:val="28"/>
                <w:szCs w:val="28"/>
              </w:rPr>
              <w:t xml:space="preserve">u” tại </w:t>
            </w:r>
            <w:r w:rsidR="004C01D9" w:rsidRPr="005400E6">
              <w:rPr>
                <w:rFonts w:ascii="Times New Roman" w:hAnsi="Times New Roman" w:cs="Times New Roman"/>
                <w:color w:val="0000FF"/>
                <w:sz w:val="28"/>
                <w:szCs w:val="28"/>
              </w:rPr>
              <w:t>điểm</w:t>
            </w:r>
            <w:r w:rsidRPr="005400E6">
              <w:rPr>
                <w:rFonts w:ascii="Times New Roman" w:hAnsi="Times New Roman" w:cs="Times New Roman"/>
                <w:color w:val="0000FF"/>
                <w:sz w:val="28"/>
                <w:szCs w:val="28"/>
              </w:rPr>
              <w:t xml:space="preserve"> b </w:t>
            </w:r>
            <w:r w:rsidR="004C01D9" w:rsidRPr="005400E6">
              <w:rPr>
                <w:rFonts w:ascii="Times New Roman" w:hAnsi="Times New Roman" w:cs="Times New Roman"/>
                <w:color w:val="0000FF"/>
                <w:sz w:val="28"/>
                <w:szCs w:val="28"/>
              </w:rPr>
              <w:t>k</w:t>
            </w:r>
            <w:r w:rsidRPr="005400E6">
              <w:rPr>
                <w:rFonts w:ascii="Times New Roman" w:hAnsi="Times New Roman" w:cs="Times New Roman"/>
                <w:color w:val="0000FF"/>
                <w:sz w:val="28"/>
                <w:szCs w:val="28"/>
              </w:rPr>
              <w:t>hoản 1 Điều 14,</w:t>
            </w:r>
            <w:r w:rsidR="00451495" w:rsidRPr="005400E6">
              <w:rPr>
                <w:rFonts w:ascii="Times New Roman" w:hAnsi="Times New Roman" w:cs="Times New Roman"/>
                <w:color w:val="0000FF"/>
                <w:sz w:val="28"/>
                <w:szCs w:val="28"/>
              </w:rPr>
              <w:t xml:space="preserve"> </w:t>
            </w:r>
            <w:r w:rsidRPr="005400E6">
              <w:rPr>
                <w:rFonts w:ascii="Times New Roman" w:hAnsi="Times New Roman" w:cs="Times New Roman"/>
                <w:color w:val="0000FF"/>
                <w:sz w:val="28"/>
                <w:szCs w:val="28"/>
              </w:rPr>
              <w:t>15,</w:t>
            </w:r>
            <w:r w:rsidR="00451495" w:rsidRPr="005400E6">
              <w:rPr>
                <w:rFonts w:ascii="Times New Roman" w:hAnsi="Times New Roman" w:cs="Times New Roman"/>
                <w:color w:val="0000FF"/>
                <w:sz w:val="28"/>
                <w:szCs w:val="28"/>
              </w:rPr>
              <w:t xml:space="preserve"> </w:t>
            </w:r>
            <w:r w:rsidRPr="005400E6">
              <w:rPr>
                <w:rFonts w:ascii="Times New Roman" w:hAnsi="Times New Roman" w:cs="Times New Roman"/>
                <w:color w:val="0000FF"/>
                <w:sz w:val="28"/>
                <w:szCs w:val="28"/>
              </w:rPr>
              <w:t>16,</w:t>
            </w:r>
            <w:r w:rsidR="00451495" w:rsidRPr="005400E6">
              <w:rPr>
                <w:rFonts w:ascii="Times New Roman" w:hAnsi="Times New Roman" w:cs="Times New Roman"/>
                <w:color w:val="0000FF"/>
                <w:sz w:val="28"/>
                <w:szCs w:val="28"/>
              </w:rPr>
              <w:t xml:space="preserve"> </w:t>
            </w:r>
            <w:r w:rsidRPr="005400E6">
              <w:rPr>
                <w:rFonts w:ascii="Times New Roman" w:hAnsi="Times New Roman" w:cs="Times New Roman"/>
                <w:color w:val="0000FF"/>
                <w:sz w:val="28"/>
                <w:szCs w:val="28"/>
              </w:rPr>
              <w:t>17,</w:t>
            </w:r>
            <w:r w:rsidR="00451495" w:rsidRPr="005400E6">
              <w:rPr>
                <w:rFonts w:ascii="Times New Roman" w:hAnsi="Times New Roman" w:cs="Times New Roman"/>
                <w:color w:val="0000FF"/>
                <w:sz w:val="28"/>
                <w:szCs w:val="28"/>
              </w:rPr>
              <w:t xml:space="preserve"> </w:t>
            </w:r>
            <w:r w:rsidRPr="005400E6">
              <w:rPr>
                <w:rFonts w:ascii="Times New Roman" w:hAnsi="Times New Roman" w:cs="Times New Roman"/>
                <w:color w:val="0000FF"/>
                <w:sz w:val="28"/>
                <w:szCs w:val="28"/>
              </w:rPr>
              <w:t>18,</w:t>
            </w:r>
            <w:r w:rsidR="00451495" w:rsidRPr="005400E6">
              <w:rPr>
                <w:rFonts w:ascii="Times New Roman" w:hAnsi="Times New Roman" w:cs="Times New Roman"/>
                <w:color w:val="0000FF"/>
                <w:sz w:val="28"/>
                <w:szCs w:val="28"/>
              </w:rPr>
              <w:t xml:space="preserve"> </w:t>
            </w:r>
            <w:r w:rsidRPr="005400E6">
              <w:rPr>
                <w:rFonts w:ascii="Times New Roman" w:hAnsi="Times New Roman" w:cs="Times New Roman"/>
                <w:color w:val="0000FF"/>
                <w:sz w:val="28"/>
                <w:szCs w:val="28"/>
              </w:rPr>
              <w:t>19.</w:t>
            </w:r>
          </w:p>
          <w:p w:rsidR="00F56E2E" w:rsidRPr="005400E6" w:rsidRDefault="00F56E2E" w:rsidP="005437EB">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Đối với mục đăng kiểm phương tiện đề nghị Bộ GTVT quy định loại tem kiểm định để phân biệt với các phương tiện tham gia kinh doanh và phương tiện cá nhân không kinh doanh để cơ quan chức năng dễ dàng quản lý.</w:t>
            </w:r>
          </w:p>
        </w:tc>
        <w:tc>
          <w:tcPr>
            <w:tcW w:w="1995" w:type="pct"/>
          </w:tcPr>
          <w:p w:rsidR="00191326" w:rsidRPr="005400E6" w:rsidRDefault="00191326" w:rsidP="00191326">
            <w:pPr>
              <w:jc w:val="both"/>
              <w:rPr>
                <w:rFonts w:ascii="Times New Roman" w:hAnsi="Times New Roman" w:cs="Times New Roman"/>
                <w:color w:val="0000FF"/>
                <w:sz w:val="28"/>
                <w:szCs w:val="28"/>
              </w:rPr>
            </w:pPr>
          </w:p>
          <w:p w:rsidR="00191326" w:rsidRPr="005400E6" w:rsidRDefault="00F254E5" w:rsidP="00191326">
            <w:pPr>
              <w:jc w:val="both"/>
              <w:rPr>
                <w:rFonts w:ascii="Times New Roman" w:hAnsi="Times New Roman" w:cs="Times New Roman"/>
                <w:color w:val="0000FF"/>
                <w:sz w:val="28"/>
                <w:szCs w:val="28"/>
              </w:rPr>
            </w:pPr>
            <w:r>
              <w:rPr>
                <w:rFonts w:ascii="Times New Roman" w:hAnsi="Times New Roman" w:cs="Times New Roman"/>
                <w:color w:val="0000FF"/>
                <w:sz w:val="28"/>
                <w:szCs w:val="28"/>
              </w:rPr>
              <w:t>T</w:t>
            </w:r>
            <w:r w:rsidR="00191326" w:rsidRPr="005400E6">
              <w:rPr>
                <w:rFonts w:ascii="Times New Roman" w:hAnsi="Times New Roman" w:cs="Times New Roman"/>
                <w:color w:val="0000FF"/>
                <w:sz w:val="28"/>
                <w:szCs w:val="28"/>
              </w:rPr>
              <w:t>iếp thu, đưa vào Dự thảo Nghị định.</w:t>
            </w:r>
          </w:p>
          <w:p w:rsidR="00191326" w:rsidRPr="005400E6" w:rsidRDefault="00191326" w:rsidP="00191326">
            <w:pPr>
              <w:jc w:val="both"/>
              <w:rPr>
                <w:rFonts w:ascii="Times New Roman" w:hAnsi="Times New Roman" w:cs="Times New Roman"/>
                <w:color w:val="0000FF"/>
                <w:sz w:val="28"/>
                <w:szCs w:val="28"/>
              </w:rPr>
            </w:pPr>
          </w:p>
          <w:p w:rsidR="00191326" w:rsidRPr="005400E6" w:rsidRDefault="00191326" w:rsidP="00191326">
            <w:pPr>
              <w:jc w:val="both"/>
              <w:rPr>
                <w:rFonts w:ascii="Times New Roman" w:hAnsi="Times New Roman" w:cs="Times New Roman"/>
                <w:color w:val="0000FF"/>
                <w:sz w:val="28"/>
                <w:szCs w:val="28"/>
              </w:rPr>
            </w:pPr>
          </w:p>
          <w:p w:rsidR="00630315" w:rsidRPr="005400E6" w:rsidRDefault="00191326" w:rsidP="00191326">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xml:space="preserve">Giữ nguyên Dự thảo, giao Bộ trưởng Bộ Văn hóa, Thể thao và Du lịch công bố </w:t>
            </w:r>
            <w:r w:rsidRPr="005400E6">
              <w:rPr>
                <w:rFonts w:ascii="Times New Roman" w:hAnsi="Times New Roman" w:cs="Times New Roman"/>
                <w:color w:val="0000FF"/>
                <w:sz w:val="28"/>
                <w:szCs w:val="28"/>
                <w:lang w:val="es-ES"/>
              </w:rPr>
              <w:t xml:space="preserve">vùng hoạt động </w:t>
            </w:r>
            <w:r w:rsidRPr="005400E6">
              <w:rPr>
                <w:rFonts w:ascii="Times New Roman" w:hAnsi="Times New Roman" w:cs="Times New Roman"/>
                <w:color w:val="0000FF"/>
                <w:sz w:val="28"/>
                <w:szCs w:val="28"/>
              </w:rPr>
              <w:t>dùng để</w:t>
            </w:r>
            <w:r w:rsidRPr="005400E6">
              <w:rPr>
                <w:rFonts w:ascii="Times New Roman" w:hAnsi="Times New Roman" w:cs="Times New Roman"/>
                <w:color w:val="0000FF"/>
                <w:sz w:val="28"/>
                <w:szCs w:val="28"/>
                <w:lang w:val="es-ES"/>
              </w:rPr>
              <w:t xml:space="preserve"> </w:t>
            </w:r>
            <w:r w:rsidRPr="005400E6">
              <w:rPr>
                <w:rFonts w:ascii="Times New Roman" w:hAnsi="Times New Roman" w:cs="Times New Roman"/>
                <w:color w:val="0000FF"/>
                <w:sz w:val="28"/>
                <w:szCs w:val="28"/>
              </w:rPr>
              <w:t xml:space="preserve">du lịch, luyện tập và thi đấu thể thao, vui chơi </w:t>
            </w:r>
            <w:r w:rsidRPr="005400E6">
              <w:rPr>
                <w:rFonts w:ascii="Times New Roman" w:hAnsi="Times New Roman" w:cs="Times New Roman"/>
                <w:color w:val="0000FF"/>
                <w:sz w:val="28"/>
                <w:szCs w:val="28"/>
              </w:rPr>
              <w:lastRenderedPageBreak/>
              <w:t xml:space="preserve">giải trí quốc gia; </w:t>
            </w:r>
            <w:r w:rsidRPr="005400E6">
              <w:rPr>
                <w:rFonts w:ascii="Times New Roman" w:hAnsi="Times New Roman" w:cs="Times New Roman"/>
                <w:color w:val="0000FF"/>
                <w:spacing w:val="-1"/>
                <w:sz w:val="28"/>
                <w:szCs w:val="28"/>
              </w:rPr>
              <w:t>Ủy ban nhân dân các tỉnh, thành phố trực thuộc Trung ương công bố</w:t>
            </w:r>
            <w:r w:rsidRPr="005400E6">
              <w:rPr>
                <w:rFonts w:ascii="Times New Roman" w:hAnsi="Times New Roman" w:cs="Times New Roman"/>
                <w:color w:val="0000FF"/>
                <w:sz w:val="28"/>
                <w:szCs w:val="28"/>
              </w:rPr>
              <w:t xml:space="preserve"> </w:t>
            </w:r>
            <w:r w:rsidRPr="005400E6">
              <w:rPr>
                <w:rFonts w:ascii="Times New Roman" w:hAnsi="Times New Roman" w:cs="Times New Roman"/>
                <w:color w:val="0000FF"/>
                <w:spacing w:val="-3"/>
                <w:sz w:val="28"/>
                <w:szCs w:val="28"/>
                <w:lang w:val="es-ES"/>
              </w:rPr>
              <w:t xml:space="preserve">vùng hoạt động </w:t>
            </w:r>
            <w:r w:rsidRPr="005400E6">
              <w:rPr>
                <w:rFonts w:ascii="Times New Roman" w:hAnsi="Times New Roman" w:cs="Times New Roman"/>
                <w:color w:val="0000FF"/>
                <w:spacing w:val="-3"/>
                <w:sz w:val="28"/>
                <w:szCs w:val="28"/>
              </w:rPr>
              <w:t>dùng để</w:t>
            </w:r>
            <w:r w:rsidRPr="005400E6">
              <w:rPr>
                <w:rFonts w:ascii="Times New Roman" w:hAnsi="Times New Roman" w:cs="Times New Roman"/>
                <w:color w:val="0000FF"/>
                <w:spacing w:val="-3"/>
                <w:sz w:val="28"/>
                <w:szCs w:val="28"/>
                <w:lang w:val="es-ES"/>
              </w:rPr>
              <w:t xml:space="preserve"> </w:t>
            </w:r>
            <w:r w:rsidRPr="005400E6">
              <w:rPr>
                <w:rFonts w:ascii="Times New Roman" w:hAnsi="Times New Roman" w:cs="Times New Roman"/>
                <w:color w:val="0000FF"/>
                <w:sz w:val="28"/>
                <w:szCs w:val="28"/>
              </w:rPr>
              <w:t xml:space="preserve">du lịch, </w:t>
            </w:r>
            <w:r w:rsidRPr="005400E6">
              <w:rPr>
                <w:rFonts w:ascii="Times New Roman" w:hAnsi="Times New Roman" w:cs="Times New Roman"/>
                <w:color w:val="0000FF"/>
                <w:spacing w:val="-3"/>
                <w:sz w:val="28"/>
                <w:szCs w:val="28"/>
              </w:rPr>
              <w:t>luyện tập và thi đấu thể thao, vui chơi giải trí địa phương.</w:t>
            </w:r>
            <w:r w:rsidR="00630315" w:rsidRPr="005400E6">
              <w:rPr>
                <w:rFonts w:ascii="Times New Roman" w:hAnsi="Times New Roman" w:cs="Times New Roman"/>
                <w:color w:val="0000FF"/>
                <w:sz w:val="28"/>
                <w:szCs w:val="28"/>
              </w:rPr>
              <w:t xml:space="preserve"> </w:t>
            </w:r>
          </w:p>
          <w:p w:rsidR="00630315" w:rsidRPr="005400E6" w:rsidRDefault="00630315" w:rsidP="00191326">
            <w:pPr>
              <w:jc w:val="both"/>
              <w:rPr>
                <w:rFonts w:ascii="Times New Roman" w:hAnsi="Times New Roman" w:cs="Times New Roman"/>
                <w:color w:val="0000FF"/>
                <w:sz w:val="28"/>
                <w:szCs w:val="28"/>
              </w:rPr>
            </w:pPr>
          </w:p>
          <w:p w:rsidR="00630315" w:rsidRPr="005400E6" w:rsidRDefault="00630315" w:rsidP="00191326">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Giữ nguyên Dự thảo vì người tham gia du lịch, luyện tập và thi đấu thể thao, vui chơi giải trí phải đáp ứng điều kiện theo quy định của pháp luật về Văn hóa, Thể thao và Du lịch.</w:t>
            </w:r>
          </w:p>
          <w:p w:rsidR="004C01D9" w:rsidRPr="005400E6" w:rsidRDefault="004C01D9" w:rsidP="00191326">
            <w:pPr>
              <w:jc w:val="both"/>
              <w:rPr>
                <w:rFonts w:ascii="Times New Roman" w:hAnsi="Times New Roman" w:cs="Times New Roman"/>
                <w:color w:val="0000FF"/>
                <w:spacing w:val="-3"/>
                <w:sz w:val="28"/>
                <w:szCs w:val="28"/>
                <w:highlight w:val="yellow"/>
              </w:rPr>
            </w:pPr>
          </w:p>
          <w:p w:rsidR="004C01D9" w:rsidRPr="005400E6" w:rsidRDefault="004C01D9" w:rsidP="00191326">
            <w:pPr>
              <w:jc w:val="both"/>
              <w:rPr>
                <w:rFonts w:ascii="Times New Roman" w:hAnsi="Times New Roman" w:cs="Times New Roman"/>
                <w:color w:val="0000FF"/>
                <w:spacing w:val="-3"/>
                <w:sz w:val="28"/>
                <w:szCs w:val="28"/>
                <w:highlight w:val="yellow"/>
              </w:rPr>
            </w:pPr>
          </w:p>
          <w:p w:rsidR="004C01D9" w:rsidRPr="005400E6" w:rsidRDefault="00027CC8" w:rsidP="00191326">
            <w:pPr>
              <w:jc w:val="both"/>
              <w:rPr>
                <w:rFonts w:ascii="Times New Roman" w:hAnsi="Times New Roman" w:cs="Times New Roman"/>
                <w:color w:val="0000FF"/>
                <w:spacing w:val="-3"/>
                <w:sz w:val="28"/>
                <w:szCs w:val="28"/>
              </w:rPr>
            </w:pPr>
            <w:r>
              <w:rPr>
                <w:rFonts w:ascii="Times New Roman" w:hAnsi="Times New Roman" w:cs="Times New Roman"/>
                <w:color w:val="0000FF"/>
                <w:spacing w:val="-3"/>
                <w:sz w:val="28"/>
                <w:szCs w:val="28"/>
              </w:rPr>
              <w:t>- Tiếp thu, dưa vào Dự thảo Nghị định</w:t>
            </w:r>
          </w:p>
          <w:p w:rsidR="004C01D9" w:rsidRPr="005400E6" w:rsidRDefault="004C01D9" w:rsidP="00191326">
            <w:pPr>
              <w:jc w:val="both"/>
              <w:rPr>
                <w:rFonts w:ascii="Times New Roman" w:hAnsi="Times New Roman" w:cs="Times New Roman"/>
                <w:color w:val="0000FF"/>
                <w:spacing w:val="-3"/>
                <w:sz w:val="28"/>
                <w:szCs w:val="28"/>
              </w:rPr>
            </w:pPr>
          </w:p>
          <w:p w:rsidR="004C01D9" w:rsidRPr="005400E6" w:rsidRDefault="004C01D9" w:rsidP="00191326">
            <w:pPr>
              <w:jc w:val="both"/>
              <w:rPr>
                <w:rFonts w:ascii="Times New Roman" w:hAnsi="Times New Roman" w:cs="Times New Roman"/>
                <w:color w:val="0000FF"/>
                <w:spacing w:val="-3"/>
                <w:sz w:val="28"/>
                <w:szCs w:val="28"/>
              </w:rPr>
            </w:pPr>
          </w:p>
          <w:p w:rsidR="004C01D9" w:rsidRPr="005400E6" w:rsidRDefault="004C01D9" w:rsidP="00191326">
            <w:pPr>
              <w:jc w:val="both"/>
              <w:rPr>
                <w:rFonts w:ascii="Times New Roman" w:hAnsi="Times New Roman" w:cs="Times New Roman"/>
                <w:color w:val="0000FF"/>
                <w:spacing w:val="-3"/>
                <w:sz w:val="28"/>
                <w:szCs w:val="28"/>
              </w:rPr>
            </w:pPr>
          </w:p>
          <w:p w:rsidR="004C01D9" w:rsidRPr="005400E6" w:rsidRDefault="004C01D9" w:rsidP="00191326">
            <w:pPr>
              <w:jc w:val="both"/>
              <w:rPr>
                <w:rFonts w:ascii="Times New Roman" w:hAnsi="Times New Roman" w:cs="Times New Roman"/>
                <w:color w:val="0000FF"/>
                <w:spacing w:val="-3"/>
                <w:sz w:val="28"/>
                <w:szCs w:val="28"/>
              </w:rPr>
            </w:pPr>
          </w:p>
          <w:p w:rsidR="004C01D9" w:rsidRPr="005400E6" w:rsidRDefault="004C01D9" w:rsidP="00191326">
            <w:pPr>
              <w:jc w:val="both"/>
              <w:rPr>
                <w:rFonts w:ascii="Times New Roman" w:hAnsi="Times New Roman" w:cs="Times New Roman"/>
                <w:color w:val="0000FF"/>
                <w:spacing w:val="-3"/>
                <w:sz w:val="28"/>
                <w:szCs w:val="28"/>
              </w:rPr>
            </w:pPr>
          </w:p>
          <w:p w:rsidR="004C01D9" w:rsidRPr="005400E6" w:rsidRDefault="004C01D9" w:rsidP="00191326">
            <w:pPr>
              <w:jc w:val="both"/>
              <w:rPr>
                <w:rFonts w:ascii="Times New Roman" w:hAnsi="Times New Roman" w:cs="Times New Roman"/>
                <w:color w:val="0000FF"/>
                <w:spacing w:val="-3"/>
                <w:sz w:val="28"/>
                <w:szCs w:val="28"/>
              </w:rPr>
            </w:pPr>
          </w:p>
          <w:p w:rsidR="004C01D9" w:rsidRPr="005400E6" w:rsidRDefault="004C01D9" w:rsidP="00191326">
            <w:pPr>
              <w:jc w:val="both"/>
              <w:rPr>
                <w:rFonts w:ascii="Times New Roman" w:hAnsi="Times New Roman" w:cs="Times New Roman"/>
                <w:color w:val="0000FF"/>
                <w:spacing w:val="-3"/>
                <w:sz w:val="28"/>
                <w:szCs w:val="28"/>
              </w:rPr>
            </w:pPr>
          </w:p>
          <w:p w:rsidR="004C01D9" w:rsidRPr="005400E6" w:rsidRDefault="006E3933" w:rsidP="00191326">
            <w:pPr>
              <w:jc w:val="both"/>
              <w:rPr>
                <w:rFonts w:ascii="Times New Roman" w:hAnsi="Times New Roman" w:cs="Times New Roman"/>
                <w:color w:val="0000FF"/>
                <w:sz w:val="28"/>
                <w:szCs w:val="28"/>
              </w:rPr>
            </w:pPr>
            <w:r>
              <w:rPr>
                <w:rFonts w:ascii="Times New Roman" w:hAnsi="Times New Roman" w:cs="Times New Roman"/>
                <w:color w:val="0000FF"/>
                <w:spacing w:val="-3"/>
                <w:sz w:val="28"/>
                <w:szCs w:val="28"/>
              </w:rPr>
              <w:t xml:space="preserve">- </w:t>
            </w:r>
            <w:r w:rsidR="00F254E5">
              <w:rPr>
                <w:rFonts w:ascii="Times New Roman" w:hAnsi="Times New Roman" w:cs="Times New Roman"/>
                <w:color w:val="0000FF"/>
                <w:spacing w:val="-3"/>
                <w:sz w:val="28"/>
                <w:szCs w:val="28"/>
              </w:rPr>
              <w:t>Tiếp thu, đưa vào Dự thảo Nghị định</w:t>
            </w:r>
          </w:p>
          <w:p w:rsidR="004C01D9" w:rsidRPr="005400E6" w:rsidRDefault="004C01D9" w:rsidP="00191326">
            <w:pPr>
              <w:jc w:val="both"/>
              <w:rPr>
                <w:rFonts w:ascii="Times New Roman" w:hAnsi="Times New Roman" w:cs="Times New Roman"/>
                <w:color w:val="0000FF"/>
                <w:spacing w:val="-3"/>
                <w:sz w:val="28"/>
                <w:szCs w:val="28"/>
                <w:highlight w:val="yellow"/>
              </w:rPr>
            </w:pPr>
          </w:p>
          <w:p w:rsidR="00191326" w:rsidRPr="005400E6" w:rsidRDefault="004C01D9" w:rsidP="00191326">
            <w:pPr>
              <w:jc w:val="both"/>
              <w:rPr>
                <w:rFonts w:ascii="Times New Roman" w:hAnsi="Times New Roman" w:cs="Times New Roman"/>
                <w:color w:val="0000FF"/>
                <w:sz w:val="28"/>
                <w:szCs w:val="28"/>
              </w:rPr>
            </w:pPr>
            <w:r w:rsidRPr="006E3933">
              <w:rPr>
                <w:rFonts w:ascii="Times New Roman" w:hAnsi="Times New Roman" w:cs="Times New Roman"/>
                <w:color w:val="0000FF"/>
                <w:spacing w:val="-3"/>
                <w:sz w:val="28"/>
                <w:szCs w:val="28"/>
              </w:rPr>
              <w:t>- Giữ nguyên Dự thảo</w:t>
            </w:r>
            <w:r w:rsidR="006E3933">
              <w:rPr>
                <w:rFonts w:ascii="Times New Roman" w:hAnsi="Times New Roman" w:cs="Times New Roman"/>
                <w:color w:val="0000FF"/>
                <w:spacing w:val="-3"/>
                <w:sz w:val="28"/>
                <w:szCs w:val="28"/>
              </w:rPr>
              <w:t xml:space="preserve"> vì, quy định về điều kiện an toàn kỹ thuật áp dụng chung cho tất cả các phương tiện bao gồm cả phương tiện tham gia kinh doạnh và phương tiện không tham gia kinh doanh.</w:t>
            </w:r>
          </w:p>
        </w:tc>
      </w:tr>
      <w:tr w:rsidR="00D5701D" w:rsidRPr="00D5701D" w:rsidTr="009F405B">
        <w:tc>
          <w:tcPr>
            <w:tcW w:w="282" w:type="pct"/>
            <w:vAlign w:val="center"/>
          </w:tcPr>
          <w:p w:rsidR="00456312" w:rsidRPr="005400E6" w:rsidRDefault="00456312" w:rsidP="00857315">
            <w:pPr>
              <w:jc w:val="center"/>
              <w:rPr>
                <w:rFonts w:ascii="Times New Roman" w:hAnsi="Times New Roman" w:cs="Times New Roman"/>
                <w:b/>
                <w:color w:val="0000FF"/>
                <w:sz w:val="28"/>
                <w:szCs w:val="28"/>
              </w:rPr>
            </w:pPr>
            <w:r w:rsidRPr="005400E6">
              <w:rPr>
                <w:rFonts w:ascii="Times New Roman" w:hAnsi="Times New Roman" w:cs="Times New Roman"/>
                <w:b/>
                <w:color w:val="0000FF"/>
                <w:sz w:val="28"/>
                <w:szCs w:val="28"/>
              </w:rPr>
              <w:lastRenderedPageBreak/>
              <w:t>1</w:t>
            </w:r>
            <w:r w:rsidR="00857315" w:rsidRPr="005400E6">
              <w:rPr>
                <w:rFonts w:ascii="Times New Roman" w:hAnsi="Times New Roman" w:cs="Times New Roman"/>
                <w:b/>
                <w:color w:val="0000FF"/>
                <w:sz w:val="28"/>
                <w:szCs w:val="28"/>
              </w:rPr>
              <w:t>3</w:t>
            </w:r>
          </w:p>
        </w:tc>
        <w:tc>
          <w:tcPr>
            <w:tcW w:w="866" w:type="pct"/>
            <w:vAlign w:val="center"/>
          </w:tcPr>
          <w:p w:rsidR="00456312" w:rsidRPr="005400E6" w:rsidRDefault="00456312" w:rsidP="00456312">
            <w:pPr>
              <w:ind w:left="-108" w:right="-86"/>
              <w:jc w:val="center"/>
              <w:rPr>
                <w:rFonts w:ascii="Times New Roman" w:hAnsi="Times New Roman" w:cs="Times New Roman"/>
                <w:color w:val="0000FF"/>
                <w:spacing w:val="-8"/>
                <w:sz w:val="28"/>
                <w:szCs w:val="28"/>
              </w:rPr>
            </w:pPr>
            <w:r w:rsidRPr="005400E6">
              <w:rPr>
                <w:rFonts w:ascii="Times New Roman" w:hAnsi="Times New Roman" w:cs="Times New Roman"/>
                <w:color w:val="0000FF"/>
                <w:spacing w:val="-8"/>
                <w:sz w:val="28"/>
                <w:szCs w:val="28"/>
              </w:rPr>
              <w:t>Sở GTVT Quảng Ngãi</w:t>
            </w:r>
          </w:p>
        </w:tc>
        <w:tc>
          <w:tcPr>
            <w:tcW w:w="1857" w:type="pct"/>
          </w:tcPr>
          <w:p w:rsidR="00B052C8" w:rsidRPr="005400E6" w:rsidRDefault="00E84434" w:rsidP="00B052C8">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Nhất trí nội dung Dự thảo Nghị định.</w:t>
            </w:r>
          </w:p>
          <w:p w:rsidR="00456312" w:rsidRPr="005400E6" w:rsidRDefault="00456312" w:rsidP="00B052C8">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Thuyền thúng có thuộc pham vi điều chỉnh của Nghị định này không?</w:t>
            </w:r>
          </w:p>
          <w:p w:rsidR="0071121F" w:rsidRPr="005400E6" w:rsidRDefault="0071121F" w:rsidP="0071121F">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lastRenderedPageBreak/>
              <w:t>- Phần căn cứ</w:t>
            </w:r>
            <w:r w:rsidR="00A46DB5" w:rsidRPr="005400E6">
              <w:rPr>
                <w:rFonts w:ascii="Times New Roman" w:hAnsi="Times New Roman" w:cs="Times New Roman"/>
                <w:color w:val="0000FF"/>
                <w:sz w:val="28"/>
                <w:szCs w:val="28"/>
              </w:rPr>
              <w:t xml:space="preserve"> b</w:t>
            </w:r>
            <w:r w:rsidRPr="005400E6">
              <w:rPr>
                <w:rFonts w:ascii="Times New Roman" w:hAnsi="Times New Roman" w:cs="Times New Roman"/>
                <w:color w:val="0000FF"/>
                <w:sz w:val="28"/>
                <w:szCs w:val="28"/>
              </w:rPr>
              <w:t>ổ sung nộ</w:t>
            </w:r>
            <w:r w:rsidR="00A46DB5" w:rsidRPr="005400E6">
              <w:rPr>
                <w:rFonts w:ascii="Times New Roman" w:hAnsi="Times New Roman" w:cs="Times New Roman"/>
                <w:color w:val="0000FF"/>
                <w:sz w:val="28"/>
                <w:szCs w:val="28"/>
              </w:rPr>
              <w:t xml:space="preserve">i dung </w:t>
            </w:r>
            <w:r w:rsidRPr="005400E6">
              <w:rPr>
                <w:rFonts w:ascii="Times New Roman" w:hAnsi="Times New Roman" w:cs="Times New Roman"/>
                <w:color w:val="0000FF"/>
                <w:sz w:val="28"/>
                <w:szCs w:val="28"/>
              </w:rPr>
              <w:t xml:space="preserve">“Luật </w:t>
            </w:r>
            <w:r w:rsidR="00A46DB5" w:rsidRPr="005400E6">
              <w:rPr>
                <w:rFonts w:ascii="Times New Roman" w:hAnsi="Times New Roman" w:cs="Times New Roman"/>
                <w:color w:val="0000FF"/>
                <w:sz w:val="28"/>
                <w:szCs w:val="28"/>
              </w:rPr>
              <w:t>G</w:t>
            </w:r>
            <w:r w:rsidRPr="005400E6">
              <w:rPr>
                <w:rFonts w:ascii="Times New Roman" w:hAnsi="Times New Roman" w:cs="Times New Roman"/>
                <w:color w:val="0000FF"/>
                <w:sz w:val="28"/>
                <w:szCs w:val="28"/>
              </w:rPr>
              <w:t xml:space="preserve">iao thông đường thủy nội địa năm 2004 và Luật sửa đổi bổ sung một số điều của Luật </w:t>
            </w:r>
            <w:r w:rsidR="00A46DB5" w:rsidRPr="005400E6">
              <w:rPr>
                <w:rFonts w:ascii="Times New Roman" w:hAnsi="Times New Roman" w:cs="Times New Roman"/>
                <w:color w:val="0000FF"/>
                <w:sz w:val="28"/>
                <w:szCs w:val="28"/>
              </w:rPr>
              <w:t>G</w:t>
            </w:r>
            <w:r w:rsidRPr="005400E6">
              <w:rPr>
                <w:rFonts w:ascii="Times New Roman" w:hAnsi="Times New Roman" w:cs="Times New Roman"/>
                <w:color w:val="0000FF"/>
                <w:sz w:val="28"/>
                <w:szCs w:val="28"/>
              </w:rPr>
              <w:t>iao thông đường thủy nội địa năm 2014”</w:t>
            </w:r>
            <w:r w:rsidR="00A46DB5" w:rsidRPr="005400E6">
              <w:rPr>
                <w:rFonts w:ascii="Times New Roman" w:hAnsi="Times New Roman" w:cs="Times New Roman"/>
                <w:color w:val="0000FF"/>
                <w:sz w:val="28"/>
                <w:szCs w:val="28"/>
              </w:rPr>
              <w:t>.</w:t>
            </w:r>
          </w:p>
          <w:p w:rsidR="003130F4" w:rsidRPr="005400E6" w:rsidRDefault="003130F4" w:rsidP="0071121F">
            <w:pPr>
              <w:jc w:val="both"/>
              <w:rPr>
                <w:rFonts w:ascii="Times New Roman" w:hAnsi="Times New Roman" w:cs="Times New Roman"/>
                <w:color w:val="0000FF"/>
                <w:sz w:val="28"/>
                <w:szCs w:val="28"/>
              </w:rPr>
            </w:pPr>
          </w:p>
          <w:p w:rsidR="0071121F" w:rsidRPr="005400E6" w:rsidRDefault="0071121F" w:rsidP="0071121F">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xml:space="preserve">- </w:t>
            </w:r>
            <w:r w:rsidR="003130F4" w:rsidRPr="005400E6">
              <w:rPr>
                <w:rFonts w:ascii="Times New Roman" w:hAnsi="Times New Roman" w:cs="Times New Roman"/>
                <w:color w:val="0000FF"/>
                <w:sz w:val="28"/>
                <w:szCs w:val="28"/>
              </w:rPr>
              <w:t>S</w:t>
            </w:r>
            <w:r w:rsidRPr="005400E6">
              <w:rPr>
                <w:rFonts w:ascii="Times New Roman" w:hAnsi="Times New Roman" w:cs="Times New Roman"/>
                <w:color w:val="0000FF"/>
                <w:sz w:val="28"/>
                <w:szCs w:val="28"/>
              </w:rPr>
              <w:t>ử</w:t>
            </w:r>
            <w:r w:rsidR="003130F4" w:rsidRPr="005400E6">
              <w:rPr>
                <w:rFonts w:ascii="Times New Roman" w:hAnsi="Times New Roman" w:cs="Times New Roman"/>
                <w:color w:val="0000FF"/>
                <w:sz w:val="28"/>
                <w:szCs w:val="28"/>
              </w:rPr>
              <w:t xml:space="preserve">a </w:t>
            </w:r>
            <w:r w:rsidRPr="005400E6">
              <w:rPr>
                <w:rFonts w:ascii="Times New Roman" w:hAnsi="Times New Roman" w:cs="Times New Roman"/>
                <w:color w:val="0000FF"/>
                <w:sz w:val="28"/>
                <w:szCs w:val="28"/>
              </w:rPr>
              <w:t xml:space="preserve">nội dung tại điểm b </w:t>
            </w:r>
            <w:r w:rsidR="003130F4" w:rsidRPr="005400E6">
              <w:rPr>
                <w:rFonts w:ascii="Times New Roman" w:hAnsi="Times New Roman" w:cs="Times New Roman"/>
                <w:color w:val="0000FF"/>
                <w:sz w:val="28"/>
                <w:szCs w:val="28"/>
              </w:rPr>
              <w:t>K</w:t>
            </w:r>
            <w:r w:rsidRPr="005400E6">
              <w:rPr>
                <w:rFonts w:ascii="Times New Roman" w:hAnsi="Times New Roman" w:cs="Times New Roman"/>
                <w:color w:val="0000FF"/>
                <w:sz w:val="28"/>
                <w:szCs w:val="28"/>
              </w:rPr>
              <w:t>hoả</w:t>
            </w:r>
            <w:r w:rsidR="003130F4" w:rsidRPr="005400E6">
              <w:rPr>
                <w:rFonts w:ascii="Times New Roman" w:hAnsi="Times New Roman" w:cs="Times New Roman"/>
                <w:color w:val="0000FF"/>
                <w:sz w:val="28"/>
                <w:szCs w:val="28"/>
              </w:rPr>
              <w:t>n 1 Điều 10 “</w:t>
            </w:r>
            <w:r w:rsidRPr="005400E6">
              <w:rPr>
                <w:rFonts w:ascii="Times New Roman" w:hAnsi="Times New Roman" w:cs="Times New Roman"/>
                <w:color w:val="0000FF"/>
                <w:sz w:val="28"/>
                <w:szCs w:val="28"/>
              </w:rPr>
              <w:t>gồm 04 số được đánh thứ tự từ 0001 đến 9999” để phân biệt với số đăng ký của phương tiện thủy nội địa</w:t>
            </w:r>
            <w:r w:rsidR="003130F4" w:rsidRPr="005400E6">
              <w:rPr>
                <w:rFonts w:ascii="Times New Roman" w:hAnsi="Times New Roman" w:cs="Times New Roman"/>
                <w:color w:val="0000FF"/>
                <w:sz w:val="28"/>
                <w:szCs w:val="28"/>
              </w:rPr>
              <w:t>.</w:t>
            </w:r>
          </w:p>
          <w:p w:rsidR="0071121F" w:rsidRPr="005400E6" w:rsidRDefault="0071121F" w:rsidP="0071121F">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w:t>
            </w:r>
            <w:r w:rsidR="006B6C5C" w:rsidRPr="005400E6">
              <w:rPr>
                <w:rFonts w:ascii="Times New Roman" w:hAnsi="Times New Roman" w:cs="Times New Roman"/>
                <w:color w:val="0000FF"/>
                <w:sz w:val="28"/>
                <w:szCs w:val="28"/>
              </w:rPr>
              <w:t xml:space="preserve"> B</w:t>
            </w:r>
            <w:r w:rsidRPr="005400E6">
              <w:rPr>
                <w:rFonts w:ascii="Times New Roman" w:hAnsi="Times New Roman" w:cs="Times New Roman"/>
                <w:color w:val="0000FF"/>
                <w:sz w:val="28"/>
                <w:szCs w:val="28"/>
              </w:rPr>
              <w:t xml:space="preserve">ãi bỏ điểm c </w:t>
            </w:r>
            <w:r w:rsidR="006B6C5C" w:rsidRPr="005400E6">
              <w:rPr>
                <w:rFonts w:ascii="Times New Roman" w:hAnsi="Times New Roman" w:cs="Times New Roman"/>
                <w:color w:val="0000FF"/>
                <w:sz w:val="28"/>
                <w:szCs w:val="28"/>
              </w:rPr>
              <w:t>K</w:t>
            </w:r>
            <w:r w:rsidRPr="005400E6">
              <w:rPr>
                <w:rFonts w:ascii="Times New Roman" w:hAnsi="Times New Roman" w:cs="Times New Roman"/>
                <w:color w:val="0000FF"/>
                <w:sz w:val="28"/>
                <w:szCs w:val="28"/>
              </w:rPr>
              <w:t>hoả</w:t>
            </w:r>
            <w:r w:rsidR="006B6C5C" w:rsidRPr="005400E6">
              <w:rPr>
                <w:rFonts w:ascii="Times New Roman" w:hAnsi="Times New Roman" w:cs="Times New Roman"/>
                <w:color w:val="0000FF"/>
                <w:sz w:val="28"/>
                <w:szCs w:val="28"/>
              </w:rPr>
              <w:t>n 1 Điều 15 “</w:t>
            </w:r>
            <w:r w:rsidRPr="005400E6">
              <w:rPr>
                <w:rFonts w:ascii="Times New Roman" w:hAnsi="Times New Roman" w:cs="Times New Roman"/>
                <w:color w:val="0000FF"/>
                <w:sz w:val="28"/>
                <w:szCs w:val="28"/>
              </w:rPr>
              <w:t>biên lai nộp phí trước bạ (bản chính) đối với phương tiện thuộc diện phải nộp phí trước bạ” vì đây là trường hợp đăng ký lại do thay đổi tên, tính năng kỹ thuật của phương tiện, không thay đổi chủ sở hữu.</w:t>
            </w:r>
          </w:p>
          <w:p w:rsidR="006E3933" w:rsidRDefault="006E3933" w:rsidP="006B6C5C">
            <w:pPr>
              <w:jc w:val="both"/>
              <w:rPr>
                <w:rFonts w:ascii="Times New Roman" w:hAnsi="Times New Roman" w:cs="Times New Roman"/>
                <w:color w:val="0000FF"/>
                <w:sz w:val="28"/>
                <w:szCs w:val="28"/>
              </w:rPr>
            </w:pPr>
          </w:p>
          <w:p w:rsidR="006E3933" w:rsidRDefault="006E3933" w:rsidP="006B6C5C">
            <w:pPr>
              <w:jc w:val="both"/>
              <w:rPr>
                <w:rFonts w:ascii="Times New Roman" w:hAnsi="Times New Roman" w:cs="Times New Roman"/>
                <w:color w:val="0000FF"/>
                <w:sz w:val="28"/>
                <w:szCs w:val="28"/>
              </w:rPr>
            </w:pPr>
          </w:p>
          <w:p w:rsidR="0071121F" w:rsidRPr="005400E6" w:rsidRDefault="006B6C5C" w:rsidP="006B6C5C">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xml:space="preserve">- </w:t>
            </w:r>
            <w:r w:rsidR="0071121F" w:rsidRPr="005400E6">
              <w:rPr>
                <w:rFonts w:ascii="Times New Roman" w:hAnsi="Times New Roman" w:cs="Times New Roman"/>
                <w:color w:val="0000FF"/>
                <w:sz w:val="28"/>
                <w:szCs w:val="28"/>
              </w:rPr>
              <w:t>Sửa đổi</w:t>
            </w:r>
            <w:r w:rsidRPr="005400E6">
              <w:rPr>
                <w:rFonts w:ascii="Times New Roman" w:hAnsi="Times New Roman" w:cs="Times New Roman"/>
                <w:color w:val="0000FF"/>
                <w:sz w:val="28"/>
                <w:szCs w:val="28"/>
              </w:rPr>
              <w:t>,</w:t>
            </w:r>
            <w:r w:rsidR="0071121F" w:rsidRPr="005400E6">
              <w:rPr>
                <w:rFonts w:ascii="Times New Roman" w:hAnsi="Times New Roman" w:cs="Times New Roman"/>
                <w:color w:val="0000FF"/>
                <w:sz w:val="28"/>
                <w:szCs w:val="28"/>
              </w:rPr>
              <w:t xml:space="preserve"> bổ sung điểm c </w:t>
            </w:r>
            <w:r w:rsidRPr="005400E6">
              <w:rPr>
                <w:rFonts w:ascii="Times New Roman" w:hAnsi="Times New Roman" w:cs="Times New Roman"/>
                <w:color w:val="0000FF"/>
                <w:sz w:val="28"/>
                <w:szCs w:val="28"/>
              </w:rPr>
              <w:t>K</w:t>
            </w:r>
            <w:r w:rsidR="0071121F" w:rsidRPr="005400E6">
              <w:rPr>
                <w:rFonts w:ascii="Times New Roman" w:hAnsi="Times New Roman" w:cs="Times New Roman"/>
                <w:color w:val="0000FF"/>
                <w:sz w:val="28"/>
                <w:szCs w:val="28"/>
              </w:rPr>
              <w:t xml:space="preserve">hoản 3 </w:t>
            </w:r>
            <w:r w:rsidRPr="005400E6">
              <w:rPr>
                <w:rFonts w:ascii="Times New Roman" w:hAnsi="Times New Roman" w:cs="Times New Roman"/>
                <w:color w:val="0000FF"/>
                <w:sz w:val="28"/>
                <w:szCs w:val="28"/>
              </w:rPr>
              <w:t>Điều 19 thành “</w:t>
            </w:r>
            <w:r w:rsidR="0071121F" w:rsidRPr="005400E6">
              <w:rPr>
                <w:rFonts w:ascii="Times New Roman" w:hAnsi="Times New Roman" w:cs="Times New Roman"/>
                <w:color w:val="0000FF"/>
                <w:sz w:val="28"/>
                <w:szCs w:val="28"/>
              </w:rPr>
              <w:t>trong thời hạn 03 ngày làm việc kể từ ngày nhận đủ hồ sơ theo quy định, cơ quan đăng ký cấp lại giấy chứng nhận đăng ký cho chủ phương tiện; đối với trường hợp cấp lại do bị mất giấy chứng nhận đăng ký, trong thời hạn 30 ngày làm việc kể từ ngày nhận đủ hồ sơ theo quy định, cơ quan đăng ký cấp lại giấy chứng nhận đăng ký cho chủ phương tiện. Trường hợp không cấp lại phải có văn bản trả lời và nêu rõ lý do.</w:t>
            </w:r>
          </w:p>
        </w:tc>
        <w:tc>
          <w:tcPr>
            <w:tcW w:w="1995" w:type="pct"/>
          </w:tcPr>
          <w:p w:rsidR="008C0B32" w:rsidRPr="005400E6" w:rsidRDefault="008C0B32" w:rsidP="008C0B32">
            <w:pPr>
              <w:jc w:val="both"/>
              <w:rPr>
                <w:rFonts w:ascii="Times New Roman" w:hAnsi="Times New Roman" w:cs="Times New Roman"/>
                <w:color w:val="0000FF"/>
                <w:sz w:val="28"/>
                <w:szCs w:val="28"/>
              </w:rPr>
            </w:pPr>
          </w:p>
          <w:p w:rsidR="00A46DB5" w:rsidRPr="005400E6" w:rsidRDefault="008C0B32" w:rsidP="008C0B32">
            <w:pPr>
              <w:jc w:val="both"/>
              <w:rPr>
                <w:rFonts w:ascii="Times New Roman" w:hAnsi="Times New Roman" w:cs="Times New Roman"/>
                <w:color w:val="0000FF"/>
                <w:spacing w:val="-3"/>
                <w:sz w:val="28"/>
                <w:szCs w:val="28"/>
              </w:rPr>
            </w:pPr>
            <w:r w:rsidRPr="005400E6">
              <w:rPr>
                <w:rFonts w:ascii="Times New Roman" w:hAnsi="Times New Roman" w:cs="Times New Roman"/>
                <w:color w:val="0000FF"/>
                <w:sz w:val="28"/>
                <w:szCs w:val="28"/>
              </w:rPr>
              <w:t xml:space="preserve">- </w:t>
            </w:r>
            <w:r w:rsidR="00B052C8" w:rsidRPr="005400E6">
              <w:rPr>
                <w:rFonts w:ascii="Times New Roman" w:hAnsi="Times New Roman" w:cs="Times New Roman"/>
                <w:color w:val="0000FF"/>
                <w:sz w:val="28"/>
                <w:szCs w:val="28"/>
              </w:rPr>
              <w:t xml:space="preserve">Đã </w:t>
            </w:r>
            <w:r w:rsidR="00456312" w:rsidRPr="005400E6">
              <w:rPr>
                <w:rFonts w:ascii="Times New Roman" w:hAnsi="Times New Roman" w:cs="Times New Roman"/>
                <w:color w:val="0000FF"/>
                <w:sz w:val="28"/>
                <w:szCs w:val="28"/>
              </w:rPr>
              <w:t xml:space="preserve">quy định </w:t>
            </w:r>
            <w:r w:rsidR="00B052C8" w:rsidRPr="005400E6">
              <w:rPr>
                <w:rFonts w:ascii="Times New Roman" w:hAnsi="Times New Roman" w:cs="Times New Roman"/>
                <w:color w:val="0000FF"/>
                <w:sz w:val="28"/>
                <w:szCs w:val="28"/>
              </w:rPr>
              <w:t xml:space="preserve">rõ </w:t>
            </w:r>
            <w:r w:rsidR="00456312" w:rsidRPr="005400E6">
              <w:rPr>
                <w:rFonts w:ascii="Times New Roman" w:hAnsi="Times New Roman" w:cs="Times New Roman"/>
                <w:color w:val="0000FF"/>
                <w:sz w:val="28"/>
                <w:szCs w:val="28"/>
              </w:rPr>
              <w:t>tại Điều 3 của Dự thảo.</w:t>
            </w:r>
            <w:r w:rsidR="00A46DB5" w:rsidRPr="005400E6">
              <w:rPr>
                <w:rFonts w:ascii="Times New Roman" w:hAnsi="Times New Roman" w:cs="Times New Roman"/>
                <w:color w:val="0000FF"/>
                <w:spacing w:val="-3"/>
                <w:sz w:val="28"/>
                <w:szCs w:val="28"/>
              </w:rPr>
              <w:t xml:space="preserve"> </w:t>
            </w:r>
          </w:p>
          <w:p w:rsidR="003130F4" w:rsidRPr="005400E6" w:rsidRDefault="003130F4" w:rsidP="008C0B32">
            <w:pPr>
              <w:jc w:val="both"/>
              <w:rPr>
                <w:rFonts w:ascii="Times New Roman" w:hAnsi="Times New Roman" w:cs="Times New Roman"/>
                <w:color w:val="0000FF"/>
                <w:spacing w:val="-3"/>
                <w:sz w:val="28"/>
                <w:szCs w:val="28"/>
              </w:rPr>
            </w:pPr>
          </w:p>
          <w:p w:rsidR="00456312" w:rsidRPr="005400E6" w:rsidRDefault="00A46DB5" w:rsidP="00A46DB5">
            <w:pPr>
              <w:jc w:val="both"/>
              <w:rPr>
                <w:rFonts w:ascii="Times New Roman" w:hAnsi="Times New Roman" w:cs="Times New Roman"/>
                <w:color w:val="0000FF"/>
                <w:sz w:val="28"/>
                <w:szCs w:val="28"/>
              </w:rPr>
            </w:pPr>
            <w:r w:rsidRPr="005400E6">
              <w:rPr>
                <w:rFonts w:ascii="Times New Roman" w:hAnsi="Times New Roman" w:cs="Times New Roman"/>
                <w:color w:val="0000FF"/>
                <w:spacing w:val="-3"/>
                <w:sz w:val="28"/>
                <w:szCs w:val="28"/>
              </w:rPr>
              <w:lastRenderedPageBreak/>
              <w:t xml:space="preserve">- Giữ nguyên Dự thảo vì không thuộc phạm vi điều chỉnh và đối tượng áp dụng của </w:t>
            </w:r>
            <w:r w:rsidRPr="005400E6">
              <w:rPr>
                <w:rFonts w:ascii="Times New Roman" w:hAnsi="Times New Roman" w:cs="Times New Roman"/>
                <w:color w:val="0000FF"/>
                <w:sz w:val="28"/>
                <w:szCs w:val="28"/>
              </w:rPr>
              <w:t>Luật Giao thông đường thuỷ nội địa ngày 15/6/</w:t>
            </w:r>
            <w:r w:rsidR="003130F4" w:rsidRPr="005400E6">
              <w:rPr>
                <w:rFonts w:ascii="Times New Roman" w:hAnsi="Times New Roman" w:cs="Times New Roman"/>
                <w:color w:val="0000FF"/>
                <w:sz w:val="28"/>
                <w:szCs w:val="28"/>
              </w:rPr>
              <w:t xml:space="preserve">2004 </w:t>
            </w:r>
            <w:r w:rsidRPr="005400E6">
              <w:rPr>
                <w:rFonts w:ascii="Times New Roman" w:hAnsi="Times New Roman" w:cs="Times New Roman"/>
                <w:color w:val="0000FF"/>
                <w:sz w:val="28"/>
                <w:szCs w:val="28"/>
              </w:rPr>
              <w:t>và Luật sửa đổi, bổ sung một số điều của Luật Giao thông đường thuỷ nội địa ngày 17/6/2014.</w:t>
            </w:r>
          </w:p>
          <w:p w:rsidR="003130F4" w:rsidRPr="005400E6" w:rsidRDefault="003130F4" w:rsidP="003130F4">
            <w:pPr>
              <w:jc w:val="both"/>
              <w:rPr>
                <w:rFonts w:ascii="Times New Roman" w:hAnsi="Times New Roman" w:cs="Times New Roman"/>
                <w:color w:val="0000FF"/>
                <w:sz w:val="28"/>
                <w:szCs w:val="28"/>
              </w:rPr>
            </w:pPr>
            <w:r w:rsidRPr="005400E6">
              <w:rPr>
                <w:rFonts w:ascii="Times New Roman" w:hAnsi="Times New Roman" w:cs="Times New Roman"/>
                <w:color w:val="0000FF"/>
                <w:sz w:val="28"/>
                <w:szCs w:val="28"/>
              </w:rPr>
              <w:t>- Đã quy định rõ tại điểm b Khoản 1 Điều 10 của Dự thảo.</w:t>
            </w:r>
          </w:p>
          <w:p w:rsidR="006B6C5C" w:rsidRPr="005400E6" w:rsidRDefault="006B6C5C" w:rsidP="003130F4">
            <w:pPr>
              <w:jc w:val="both"/>
              <w:rPr>
                <w:rFonts w:ascii="Times New Roman" w:hAnsi="Times New Roman" w:cs="Times New Roman"/>
                <w:color w:val="0000FF"/>
                <w:sz w:val="28"/>
                <w:szCs w:val="28"/>
              </w:rPr>
            </w:pPr>
          </w:p>
          <w:p w:rsidR="006B6C5C" w:rsidRPr="005400E6" w:rsidRDefault="006B6C5C" w:rsidP="003130F4">
            <w:pPr>
              <w:jc w:val="both"/>
              <w:rPr>
                <w:rFonts w:ascii="Times New Roman" w:hAnsi="Times New Roman" w:cs="Times New Roman"/>
                <w:color w:val="0000FF"/>
                <w:sz w:val="28"/>
                <w:szCs w:val="28"/>
              </w:rPr>
            </w:pPr>
          </w:p>
          <w:p w:rsidR="006B6C5C" w:rsidRPr="006E3933" w:rsidRDefault="006B6C5C" w:rsidP="003130F4">
            <w:pPr>
              <w:jc w:val="both"/>
              <w:rPr>
                <w:rFonts w:ascii="Times New Roman" w:hAnsi="Times New Roman" w:cs="Times New Roman"/>
                <w:color w:val="0000FF"/>
                <w:spacing w:val="-3"/>
                <w:sz w:val="28"/>
                <w:szCs w:val="28"/>
              </w:rPr>
            </w:pPr>
            <w:r w:rsidRPr="006E3933">
              <w:rPr>
                <w:rFonts w:ascii="Times New Roman" w:hAnsi="Times New Roman" w:cs="Times New Roman"/>
                <w:color w:val="0000FF"/>
                <w:spacing w:val="-3"/>
                <w:sz w:val="28"/>
                <w:szCs w:val="28"/>
              </w:rPr>
              <w:t>- Giữ nguyên Dự thảo</w:t>
            </w:r>
            <w:r w:rsidR="006E3933">
              <w:rPr>
                <w:rFonts w:ascii="Times New Roman" w:hAnsi="Times New Roman" w:cs="Times New Roman"/>
                <w:color w:val="0000FF"/>
                <w:spacing w:val="-3"/>
                <w:sz w:val="28"/>
                <w:szCs w:val="28"/>
              </w:rPr>
              <w:t xml:space="preserve"> vì đây là trường hợp thay đổi tính năng kỹ thuật (hoán cải phương tiện) có thể phải nộp lệ phí trước bạ. Mặt khác trong dự thảo Nghị định đã tách riêng thành hai trường hợp áp dụng, cụ thể: </w:t>
            </w:r>
            <w:r w:rsidR="006E3933" w:rsidRPr="006E3933">
              <w:rPr>
                <w:rFonts w:ascii="Times New Roman" w:hAnsi="Times New Roman" w:cs="Times New Roman"/>
                <w:color w:val="000000"/>
                <w:sz w:val="28"/>
                <w:szCs w:val="28"/>
              </w:rPr>
              <w:t xml:space="preserve">đăng ký lại do thay đổi tính năng kỹ thuật và đăng ký lại do thay đổi tên </w:t>
            </w:r>
            <w:r w:rsidR="006E3933">
              <w:rPr>
                <w:rFonts w:ascii="Times New Roman" w:hAnsi="Times New Roman" w:cs="Times New Roman"/>
                <w:color w:val="000000"/>
                <w:sz w:val="28"/>
                <w:szCs w:val="28"/>
              </w:rPr>
              <w:t>thì áp dụng quy định khác nhau.</w:t>
            </w:r>
          </w:p>
          <w:p w:rsidR="006B6C5C" w:rsidRPr="005400E6" w:rsidRDefault="006B6C5C" w:rsidP="003130F4">
            <w:pPr>
              <w:jc w:val="both"/>
              <w:rPr>
                <w:rFonts w:ascii="Times New Roman" w:hAnsi="Times New Roman" w:cs="Times New Roman"/>
                <w:color w:val="0000FF"/>
                <w:spacing w:val="-3"/>
                <w:sz w:val="28"/>
                <w:szCs w:val="28"/>
                <w:highlight w:val="yellow"/>
              </w:rPr>
            </w:pPr>
          </w:p>
          <w:p w:rsidR="006B6C5C" w:rsidRPr="005400E6" w:rsidRDefault="006B6C5C" w:rsidP="00027CC8">
            <w:pPr>
              <w:jc w:val="both"/>
              <w:rPr>
                <w:rFonts w:ascii="Times New Roman" w:hAnsi="Times New Roman" w:cs="Times New Roman"/>
                <w:color w:val="0000FF"/>
                <w:sz w:val="28"/>
                <w:szCs w:val="28"/>
              </w:rPr>
            </w:pPr>
            <w:r w:rsidRPr="006E3933">
              <w:rPr>
                <w:rFonts w:ascii="Times New Roman" w:hAnsi="Times New Roman" w:cs="Times New Roman"/>
                <w:color w:val="0000FF"/>
                <w:spacing w:val="-3"/>
                <w:sz w:val="28"/>
                <w:szCs w:val="28"/>
              </w:rPr>
              <w:t>- Giữ nguyên Dự thảo</w:t>
            </w:r>
            <w:r w:rsidR="006E3933">
              <w:rPr>
                <w:rFonts w:ascii="Times New Roman" w:hAnsi="Times New Roman" w:cs="Times New Roman"/>
                <w:color w:val="0000FF"/>
                <w:spacing w:val="-3"/>
                <w:sz w:val="28"/>
                <w:szCs w:val="28"/>
              </w:rPr>
              <w:t xml:space="preserve"> để tạo điều kiện thuận lợi cho tổ chức, cá nhân hoạt độ</w:t>
            </w:r>
            <w:r w:rsidR="00027CC8">
              <w:rPr>
                <w:rFonts w:ascii="Times New Roman" w:hAnsi="Times New Roman" w:cs="Times New Roman"/>
                <w:color w:val="0000FF"/>
                <w:spacing w:val="-3"/>
                <w:sz w:val="28"/>
                <w:szCs w:val="28"/>
              </w:rPr>
              <w:t>ng và đúng tinh thần chỉ đạo của Chính phủ, Thủ tướng Chính phủ về CCTTHC. Mặt khác, trong thời gian tới sau hoàn thiện cơ sở dữ liệu quốc gia, khi tiếp nhận giải quyêt TCHC sẽ tra cứu trực tiếp trên cơ sở dữ liệu quốc gia nên thời hạn giải quyết TTHC cần phải được rút ngắn.</w:t>
            </w:r>
          </w:p>
        </w:tc>
      </w:tr>
      <w:tr w:rsidR="00D5701D" w:rsidRPr="00D5701D" w:rsidTr="009F405B">
        <w:tc>
          <w:tcPr>
            <w:tcW w:w="282" w:type="pct"/>
            <w:vAlign w:val="center"/>
          </w:tcPr>
          <w:p w:rsidR="00CB0B8A" w:rsidRPr="00D5701D" w:rsidRDefault="00CB0B8A" w:rsidP="00B07A28">
            <w:pPr>
              <w:jc w:val="center"/>
              <w:rPr>
                <w:rFonts w:ascii="Times New Roman" w:hAnsi="Times New Roman" w:cs="Times New Roman"/>
                <w:b/>
                <w:sz w:val="28"/>
                <w:szCs w:val="28"/>
              </w:rPr>
            </w:pPr>
            <w:r w:rsidRPr="00D5701D">
              <w:rPr>
                <w:rFonts w:ascii="Times New Roman" w:hAnsi="Times New Roman" w:cs="Times New Roman"/>
                <w:b/>
                <w:sz w:val="28"/>
                <w:szCs w:val="28"/>
              </w:rPr>
              <w:lastRenderedPageBreak/>
              <w:t>1</w:t>
            </w:r>
            <w:r w:rsidR="00B07A28">
              <w:rPr>
                <w:rFonts w:ascii="Times New Roman" w:hAnsi="Times New Roman" w:cs="Times New Roman"/>
                <w:b/>
                <w:sz w:val="28"/>
                <w:szCs w:val="28"/>
              </w:rPr>
              <w:t>4</w:t>
            </w:r>
          </w:p>
        </w:tc>
        <w:tc>
          <w:tcPr>
            <w:tcW w:w="866" w:type="pct"/>
            <w:vAlign w:val="center"/>
          </w:tcPr>
          <w:p w:rsidR="00CB0B8A" w:rsidRPr="00D5701D" w:rsidRDefault="00CB0B8A" w:rsidP="00CB0B8A">
            <w:pPr>
              <w:jc w:val="center"/>
              <w:rPr>
                <w:rFonts w:ascii="Times New Roman" w:hAnsi="Times New Roman" w:cs="Times New Roman"/>
                <w:sz w:val="28"/>
                <w:szCs w:val="28"/>
              </w:rPr>
            </w:pPr>
            <w:r w:rsidRPr="00D5701D">
              <w:rPr>
                <w:rFonts w:ascii="Times New Roman" w:hAnsi="Times New Roman" w:cs="Times New Roman"/>
                <w:sz w:val="28"/>
                <w:szCs w:val="28"/>
              </w:rPr>
              <w:t>Sở GTVT TP. HCM</w:t>
            </w:r>
          </w:p>
        </w:tc>
        <w:tc>
          <w:tcPr>
            <w:tcW w:w="1857" w:type="pct"/>
          </w:tcPr>
          <w:p w:rsidR="00CB0B8A" w:rsidRPr="00D5701D" w:rsidRDefault="00CB0B8A" w:rsidP="00CB0B8A">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CB0B8A" w:rsidRPr="00D5701D" w:rsidRDefault="00CB0B8A" w:rsidP="00CB0B8A">
            <w:pPr>
              <w:jc w:val="both"/>
              <w:rPr>
                <w:rFonts w:ascii="Times New Roman" w:hAnsi="Times New Roman" w:cs="Times New Roman"/>
                <w:sz w:val="28"/>
                <w:szCs w:val="28"/>
              </w:rPr>
            </w:pPr>
            <w:r w:rsidRPr="00D5701D">
              <w:rPr>
                <w:rFonts w:ascii="Times New Roman" w:hAnsi="Times New Roman" w:cs="Times New Roman"/>
                <w:sz w:val="28"/>
                <w:szCs w:val="28"/>
              </w:rPr>
              <w:lastRenderedPageBreak/>
              <w:t>- Điều 4 nên quy định tất cả các phương tiện phải thực hiện đăng ký.</w:t>
            </w:r>
          </w:p>
        </w:tc>
        <w:tc>
          <w:tcPr>
            <w:tcW w:w="1995" w:type="pct"/>
          </w:tcPr>
          <w:p w:rsidR="005736DF" w:rsidRPr="00D5701D" w:rsidRDefault="005736DF" w:rsidP="00CB0B8A">
            <w:pPr>
              <w:jc w:val="both"/>
              <w:rPr>
                <w:rFonts w:ascii="Times New Roman" w:hAnsi="Times New Roman" w:cs="Times New Roman"/>
                <w:sz w:val="28"/>
                <w:szCs w:val="28"/>
              </w:rPr>
            </w:pPr>
          </w:p>
          <w:p w:rsidR="00CB0B8A"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z w:val="28"/>
                <w:szCs w:val="28"/>
              </w:rPr>
              <w:lastRenderedPageBreak/>
              <w:t>Giữ nguyên Dự thảo</w:t>
            </w:r>
            <w:r w:rsidR="00CB0B8A" w:rsidRPr="00D5701D">
              <w:rPr>
                <w:rFonts w:ascii="Times New Roman" w:hAnsi="Times New Roman" w:cs="Times New Roman"/>
                <w:sz w:val="28"/>
                <w:szCs w:val="28"/>
              </w:rPr>
              <w:t xml:space="preserve"> vì những phương tiện còn lại có tổng công suất máy chính nhỏ, số lượng người được phép chở không lớn nên miễn đăng ký nhằm giảm chi phí bắt buộc cho các tổ chức</w:t>
            </w:r>
            <w:r w:rsidRPr="00D5701D">
              <w:rPr>
                <w:rFonts w:ascii="Times New Roman" w:hAnsi="Times New Roman" w:cs="Times New Roman"/>
                <w:sz w:val="28"/>
                <w:szCs w:val="28"/>
              </w:rPr>
              <w:t>,</w:t>
            </w:r>
            <w:r w:rsidR="00CB0B8A" w:rsidRPr="00D5701D">
              <w:rPr>
                <w:rFonts w:ascii="Times New Roman" w:hAnsi="Times New Roman" w:cs="Times New Roman"/>
                <w:sz w:val="28"/>
                <w:szCs w:val="28"/>
              </w:rPr>
              <w:t xml:space="preserve"> cá nhân khi thực hiện thủ tục đăng ký</w:t>
            </w:r>
            <w:r w:rsidRPr="00D5701D">
              <w:rPr>
                <w:rFonts w:ascii="Times New Roman" w:hAnsi="Times New Roman" w:cs="Times New Roman"/>
                <w:sz w:val="28"/>
                <w:szCs w:val="28"/>
              </w:rPr>
              <w:t xml:space="preserve"> và </w:t>
            </w:r>
            <w:r w:rsidR="00CB0B8A" w:rsidRPr="00D5701D">
              <w:rPr>
                <w:rFonts w:ascii="Times New Roman" w:hAnsi="Times New Roman" w:cs="Times New Roman"/>
                <w:sz w:val="28"/>
                <w:szCs w:val="28"/>
              </w:rPr>
              <w:t>giao cho địa phương tự quản lý phù hợp với điều kiện kinh tế</w:t>
            </w:r>
            <w:r w:rsidRPr="00D5701D">
              <w:rPr>
                <w:rFonts w:ascii="Times New Roman" w:hAnsi="Times New Roman" w:cs="Times New Roman"/>
                <w:sz w:val="28"/>
                <w:szCs w:val="28"/>
              </w:rPr>
              <w:t xml:space="preserve">, </w:t>
            </w:r>
            <w:r w:rsidR="00CB0B8A" w:rsidRPr="00D5701D">
              <w:rPr>
                <w:rFonts w:ascii="Times New Roman" w:hAnsi="Times New Roman" w:cs="Times New Roman"/>
                <w:sz w:val="28"/>
                <w:szCs w:val="28"/>
              </w:rPr>
              <w:t xml:space="preserve">xã hội của từng địa phương. </w:t>
            </w:r>
          </w:p>
        </w:tc>
      </w:tr>
      <w:tr w:rsidR="00D5701D" w:rsidRPr="00D5701D" w:rsidTr="009F405B">
        <w:tc>
          <w:tcPr>
            <w:tcW w:w="282" w:type="pct"/>
            <w:vAlign w:val="center"/>
          </w:tcPr>
          <w:p w:rsidR="005736DF" w:rsidRPr="00D5701D" w:rsidRDefault="005736DF" w:rsidP="00B07A28">
            <w:pPr>
              <w:jc w:val="center"/>
              <w:rPr>
                <w:rFonts w:ascii="Times New Roman" w:hAnsi="Times New Roman" w:cs="Times New Roman"/>
                <w:b/>
                <w:sz w:val="28"/>
                <w:szCs w:val="28"/>
              </w:rPr>
            </w:pPr>
            <w:r w:rsidRPr="00D5701D">
              <w:rPr>
                <w:rFonts w:ascii="Times New Roman" w:hAnsi="Times New Roman" w:cs="Times New Roman"/>
                <w:b/>
                <w:sz w:val="28"/>
                <w:szCs w:val="28"/>
              </w:rPr>
              <w:lastRenderedPageBreak/>
              <w:t>1</w:t>
            </w:r>
            <w:r w:rsidR="00B07A28">
              <w:rPr>
                <w:rFonts w:ascii="Times New Roman" w:hAnsi="Times New Roman" w:cs="Times New Roman"/>
                <w:b/>
                <w:sz w:val="28"/>
                <w:szCs w:val="28"/>
              </w:rPr>
              <w:t>5</w:t>
            </w:r>
          </w:p>
        </w:tc>
        <w:tc>
          <w:tcPr>
            <w:tcW w:w="866" w:type="pct"/>
            <w:vAlign w:val="center"/>
          </w:tcPr>
          <w:p w:rsidR="005736DF" w:rsidRPr="00D5701D" w:rsidRDefault="005736DF" w:rsidP="005736DF">
            <w:pPr>
              <w:jc w:val="center"/>
              <w:rPr>
                <w:rFonts w:ascii="Times New Roman" w:hAnsi="Times New Roman" w:cs="Times New Roman"/>
                <w:sz w:val="28"/>
                <w:szCs w:val="28"/>
              </w:rPr>
            </w:pPr>
            <w:r w:rsidRPr="00D5701D">
              <w:rPr>
                <w:rFonts w:ascii="Times New Roman" w:hAnsi="Times New Roman" w:cs="Times New Roman"/>
                <w:sz w:val="28"/>
                <w:szCs w:val="28"/>
              </w:rPr>
              <w:t>Sở GTVT Bắc Ninh</w:t>
            </w:r>
          </w:p>
        </w:tc>
        <w:tc>
          <w:tcPr>
            <w:tcW w:w="1857" w:type="pct"/>
          </w:tcPr>
          <w:p w:rsidR="005736DF" w:rsidRPr="00D5701D" w:rsidRDefault="005736DF" w:rsidP="009F7677">
            <w:pPr>
              <w:rPr>
                <w:rFonts w:ascii="Times New Roman" w:hAnsi="Times New Roman" w:cs="Times New Roman"/>
                <w:sz w:val="28"/>
                <w:szCs w:val="28"/>
              </w:rPr>
            </w:pPr>
            <w:r w:rsidRPr="00D5701D">
              <w:rPr>
                <w:rFonts w:ascii="Times New Roman" w:hAnsi="Times New Roman" w:cs="Times New Roman"/>
                <w:sz w:val="28"/>
                <w:szCs w:val="28"/>
              </w:rPr>
              <w:t>Nhất trí nội dung Dự thảo Nghị định.</w:t>
            </w:r>
          </w:p>
        </w:tc>
        <w:tc>
          <w:tcPr>
            <w:tcW w:w="1995" w:type="pct"/>
          </w:tcPr>
          <w:p w:rsidR="005736DF" w:rsidRPr="00D5701D" w:rsidRDefault="005736DF" w:rsidP="005736DF">
            <w:pPr>
              <w:jc w:val="both"/>
              <w:rPr>
                <w:rFonts w:ascii="Times New Roman" w:hAnsi="Times New Roman" w:cs="Times New Roman"/>
                <w:sz w:val="28"/>
                <w:szCs w:val="28"/>
              </w:rPr>
            </w:pPr>
          </w:p>
        </w:tc>
      </w:tr>
      <w:tr w:rsidR="00D5701D" w:rsidRPr="00D5701D" w:rsidTr="009F405B">
        <w:tc>
          <w:tcPr>
            <w:tcW w:w="282" w:type="pct"/>
            <w:vAlign w:val="center"/>
          </w:tcPr>
          <w:p w:rsidR="005736DF" w:rsidRPr="00D5701D" w:rsidRDefault="005736DF" w:rsidP="00B07A28">
            <w:pPr>
              <w:jc w:val="center"/>
              <w:rPr>
                <w:rFonts w:ascii="Times New Roman" w:hAnsi="Times New Roman" w:cs="Times New Roman"/>
                <w:b/>
                <w:sz w:val="28"/>
                <w:szCs w:val="28"/>
              </w:rPr>
            </w:pPr>
            <w:r w:rsidRPr="00D5701D">
              <w:rPr>
                <w:rFonts w:ascii="Times New Roman" w:hAnsi="Times New Roman" w:cs="Times New Roman"/>
                <w:b/>
                <w:sz w:val="28"/>
                <w:szCs w:val="28"/>
              </w:rPr>
              <w:t>1</w:t>
            </w:r>
            <w:r w:rsidR="00B07A28">
              <w:rPr>
                <w:rFonts w:ascii="Times New Roman" w:hAnsi="Times New Roman" w:cs="Times New Roman"/>
                <w:b/>
                <w:sz w:val="28"/>
                <w:szCs w:val="28"/>
              </w:rPr>
              <w:t>6</w:t>
            </w:r>
          </w:p>
        </w:tc>
        <w:tc>
          <w:tcPr>
            <w:tcW w:w="866" w:type="pct"/>
            <w:vAlign w:val="center"/>
          </w:tcPr>
          <w:p w:rsidR="005736DF" w:rsidRPr="00D5701D" w:rsidRDefault="005736DF" w:rsidP="005736DF">
            <w:pPr>
              <w:ind w:left="-108" w:right="-176"/>
              <w:jc w:val="center"/>
              <w:rPr>
                <w:rFonts w:ascii="Times New Roman" w:hAnsi="Times New Roman" w:cs="Times New Roman"/>
                <w:sz w:val="28"/>
                <w:szCs w:val="28"/>
              </w:rPr>
            </w:pPr>
            <w:r w:rsidRPr="00D5701D">
              <w:rPr>
                <w:rFonts w:ascii="Times New Roman" w:hAnsi="Times New Roman" w:cs="Times New Roman"/>
                <w:sz w:val="28"/>
                <w:szCs w:val="28"/>
              </w:rPr>
              <w:t>Sở GTVT Hải Phòng</w:t>
            </w:r>
          </w:p>
        </w:tc>
        <w:tc>
          <w:tcPr>
            <w:tcW w:w="1857" w:type="pct"/>
          </w:tcPr>
          <w:p w:rsidR="005736DF" w:rsidRPr="00D5701D" w:rsidRDefault="005736DF" w:rsidP="009F7677">
            <w:pPr>
              <w:rPr>
                <w:rFonts w:ascii="Times New Roman" w:hAnsi="Times New Roman" w:cs="Times New Roman"/>
                <w:sz w:val="28"/>
                <w:szCs w:val="28"/>
              </w:rPr>
            </w:pPr>
            <w:r w:rsidRPr="00D5701D">
              <w:rPr>
                <w:rFonts w:ascii="Times New Roman" w:hAnsi="Times New Roman" w:cs="Times New Roman"/>
                <w:sz w:val="28"/>
                <w:szCs w:val="28"/>
              </w:rPr>
              <w:t>Nhất trí nội dung Dự thảo Nghị định.</w:t>
            </w:r>
          </w:p>
        </w:tc>
        <w:tc>
          <w:tcPr>
            <w:tcW w:w="1995" w:type="pct"/>
          </w:tcPr>
          <w:p w:rsidR="005736DF" w:rsidRPr="00D5701D" w:rsidRDefault="005736DF" w:rsidP="005736DF">
            <w:pPr>
              <w:jc w:val="both"/>
              <w:rPr>
                <w:rFonts w:ascii="Times New Roman" w:hAnsi="Times New Roman" w:cs="Times New Roman"/>
                <w:sz w:val="28"/>
                <w:szCs w:val="28"/>
              </w:rPr>
            </w:pPr>
          </w:p>
        </w:tc>
      </w:tr>
      <w:tr w:rsidR="00D5701D" w:rsidRPr="00D5701D" w:rsidTr="009F405B">
        <w:tc>
          <w:tcPr>
            <w:tcW w:w="282" w:type="pct"/>
            <w:vAlign w:val="center"/>
          </w:tcPr>
          <w:p w:rsidR="005736DF" w:rsidRPr="00D5701D" w:rsidRDefault="005736DF" w:rsidP="00B07A28">
            <w:pPr>
              <w:jc w:val="center"/>
              <w:rPr>
                <w:rFonts w:ascii="Times New Roman" w:hAnsi="Times New Roman" w:cs="Times New Roman"/>
                <w:b/>
                <w:sz w:val="28"/>
                <w:szCs w:val="28"/>
              </w:rPr>
            </w:pPr>
            <w:r w:rsidRPr="00D5701D">
              <w:rPr>
                <w:rFonts w:ascii="Times New Roman" w:hAnsi="Times New Roman" w:cs="Times New Roman"/>
                <w:b/>
                <w:sz w:val="28"/>
                <w:szCs w:val="28"/>
              </w:rPr>
              <w:t>1</w:t>
            </w:r>
            <w:r w:rsidR="00B07A28">
              <w:rPr>
                <w:rFonts w:ascii="Times New Roman" w:hAnsi="Times New Roman" w:cs="Times New Roman"/>
                <w:b/>
                <w:sz w:val="28"/>
                <w:szCs w:val="28"/>
              </w:rPr>
              <w:t>7</w:t>
            </w:r>
          </w:p>
        </w:tc>
        <w:tc>
          <w:tcPr>
            <w:tcW w:w="866" w:type="pct"/>
            <w:vAlign w:val="center"/>
          </w:tcPr>
          <w:p w:rsidR="005736DF" w:rsidRPr="00D5701D" w:rsidRDefault="005736DF" w:rsidP="005736DF">
            <w:pPr>
              <w:jc w:val="center"/>
              <w:rPr>
                <w:rFonts w:ascii="Times New Roman" w:hAnsi="Times New Roman" w:cs="Times New Roman"/>
                <w:sz w:val="28"/>
                <w:szCs w:val="28"/>
              </w:rPr>
            </w:pPr>
            <w:r w:rsidRPr="00D5701D">
              <w:rPr>
                <w:rFonts w:ascii="Times New Roman" w:hAnsi="Times New Roman" w:cs="Times New Roman"/>
                <w:sz w:val="28"/>
                <w:szCs w:val="28"/>
              </w:rPr>
              <w:t>Sở GTVT Nghệ An</w:t>
            </w:r>
          </w:p>
        </w:tc>
        <w:tc>
          <w:tcPr>
            <w:tcW w:w="1857" w:type="pct"/>
          </w:tcPr>
          <w:p w:rsidR="005736DF" w:rsidRPr="00D5701D" w:rsidRDefault="005736DF" w:rsidP="009F7677">
            <w:pPr>
              <w:rPr>
                <w:rFonts w:ascii="Times New Roman" w:hAnsi="Times New Roman" w:cs="Times New Roman"/>
                <w:sz w:val="28"/>
                <w:szCs w:val="28"/>
              </w:rPr>
            </w:pPr>
            <w:r w:rsidRPr="00D5701D">
              <w:rPr>
                <w:rFonts w:ascii="Times New Roman" w:hAnsi="Times New Roman" w:cs="Times New Roman"/>
                <w:sz w:val="28"/>
                <w:szCs w:val="28"/>
              </w:rPr>
              <w:t>Nhất trí nội dung Dự thảo Nghị định.</w:t>
            </w:r>
          </w:p>
        </w:tc>
        <w:tc>
          <w:tcPr>
            <w:tcW w:w="1995" w:type="pct"/>
          </w:tcPr>
          <w:p w:rsidR="005736DF" w:rsidRPr="00D5701D" w:rsidRDefault="005736DF" w:rsidP="005736DF">
            <w:pPr>
              <w:jc w:val="both"/>
              <w:rPr>
                <w:rFonts w:ascii="Times New Roman" w:hAnsi="Times New Roman" w:cs="Times New Roman"/>
                <w:sz w:val="28"/>
                <w:szCs w:val="28"/>
              </w:rPr>
            </w:pPr>
          </w:p>
        </w:tc>
      </w:tr>
      <w:tr w:rsidR="00D5701D" w:rsidRPr="00D5701D" w:rsidTr="009F405B">
        <w:tc>
          <w:tcPr>
            <w:tcW w:w="282" w:type="pct"/>
            <w:vAlign w:val="center"/>
          </w:tcPr>
          <w:p w:rsidR="00C8539D" w:rsidRPr="00285E43" w:rsidRDefault="00B07A28" w:rsidP="00C8539D">
            <w:pPr>
              <w:jc w:val="center"/>
              <w:rPr>
                <w:rFonts w:ascii="Times New Roman" w:hAnsi="Times New Roman" w:cs="Times New Roman"/>
                <w:b/>
                <w:color w:val="0000FF"/>
                <w:sz w:val="28"/>
                <w:szCs w:val="28"/>
              </w:rPr>
            </w:pPr>
            <w:r w:rsidRPr="00285E43">
              <w:rPr>
                <w:rFonts w:ascii="Times New Roman" w:hAnsi="Times New Roman" w:cs="Times New Roman"/>
                <w:b/>
                <w:color w:val="0000FF"/>
                <w:sz w:val="28"/>
                <w:szCs w:val="28"/>
              </w:rPr>
              <w:t>18</w:t>
            </w:r>
          </w:p>
        </w:tc>
        <w:tc>
          <w:tcPr>
            <w:tcW w:w="866" w:type="pct"/>
            <w:vAlign w:val="center"/>
          </w:tcPr>
          <w:p w:rsidR="00C8539D" w:rsidRPr="00285E43" w:rsidRDefault="00C8539D" w:rsidP="00C8539D">
            <w:pPr>
              <w:rPr>
                <w:rFonts w:ascii="Times New Roman" w:hAnsi="Times New Roman" w:cs="Times New Roman"/>
                <w:color w:val="0000FF"/>
                <w:sz w:val="28"/>
                <w:szCs w:val="28"/>
              </w:rPr>
            </w:pPr>
            <w:r w:rsidRPr="00285E43">
              <w:rPr>
                <w:rFonts w:ascii="Times New Roman" w:hAnsi="Times New Roman" w:cs="Times New Roman"/>
                <w:color w:val="0000FF"/>
                <w:sz w:val="28"/>
                <w:szCs w:val="28"/>
              </w:rPr>
              <w:t>Sở GTVT Hà Nội</w:t>
            </w:r>
          </w:p>
        </w:tc>
        <w:tc>
          <w:tcPr>
            <w:tcW w:w="1857" w:type="pct"/>
          </w:tcPr>
          <w:p w:rsidR="00C8539D" w:rsidRPr="00285E43" w:rsidRDefault="003115E0" w:rsidP="003115E0">
            <w:pPr>
              <w:pStyle w:val="ListParagraph"/>
              <w:ind w:left="-40"/>
              <w:jc w:val="both"/>
              <w:rPr>
                <w:rFonts w:ascii="Times New Roman" w:hAnsi="Times New Roman" w:cs="Times New Roman"/>
                <w:color w:val="0000FF"/>
                <w:sz w:val="28"/>
                <w:szCs w:val="28"/>
              </w:rPr>
            </w:pPr>
            <w:r w:rsidRPr="00285E43">
              <w:rPr>
                <w:rFonts w:ascii="Times New Roman" w:hAnsi="Times New Roman" w:cs="Times New Roman"/>
                <w:color w:val="0000FF"/>
                <w:sz w:val="28"/>
                <w:szCs w:val="28"/>
              </w:rPr>
              <w:t>- Nhất trí nội dung Dự thảo Nghị định.</w:t>
            </w:r>
          </w:p>
          <w:p w:rsidR="00C8539D" w:rsidRPr="00285E43" w:rsidRDefault="003115E0" w:rsidP="003115E0">
            <w:pPr>
              <w:pStyle w:val="ListParagraph"/>
              <w:ind w:left="-40"/>
              <w:jc w:val="both"/>
              <w:rPr>
                <w:rFonts w:ascii="Times New Roman" w:hAnsi="Times New Roman" w:cs="Times New Roman"/>
                <w:color w:val="0000FF"/>
                <w:sz w:val="28"/>
                <w:szCs w:val="28"/>
              </w:rPr>
            </w:pPr>
            <w:r w:rsidRPr="00285E43">
              <w:rPr>
                <w:rFonts w:ascii="Times New Roman" w:hAnsi="Times New Roman" w:cs="Times New Roman"/>
                <w:color w:val="0000FF"/>
                <w:sz w:val="28"/>
                <w:szCs w:val="28"/>
              </w:rPr>
              <w:t xml:space="preserve">- </w:t>
            </w:r>
            <w:r w:rsidR="00C8539D" w:rsidRPr="00285E43">
              <w:rPr>
                <w:rFonts w:ascii="Times New Roman" w:hAnsi="Times New Roman" w:cs="Times New Roman"/>
                <w:color w:val="0000FF"/>
                <w:sz w:val="28"/>
                <w:szCs w:val="28"/>
              </w:rPr>
              <w:t>Bổ sung quản lý các phương tiện nhà bè nuôi cá kết hợp nhà h</w:t>
            </w:r>
            <w:r w:rsidRPr="00285E43">
              <w:rPr>
                <w:rFonts w:ascii="Times New Roman" w:hAnsi="Times New Roman" w:cs="Times New Roman"/>
                <w:color w:val="0000FF"/>
                <w:sz w:val="28"/>
                <w:szCs w:val="28"/>
              </w:rPr>
              <w:t>à</w:t>
            </w:r>
            <w:r w:rsidR="00C8539D" w:rsidRPr="00285E43">
              <w:rPr>
                <w:rFonts w:ascii="Times New Roman" w:hAnsi="Times New Roman" w:cs="Times New Roman"/>
                <w:color w:val="0000FF"/>
                <w:sz w:val="28"/>
                <w:szCs w:val="28"/>
              </w:rPr>
              <w:t xml:space="preserve">ng nổi phục vụ ăn uống không có đăng ký, đăng kiểm phục vụ ăn uống. Trong trường hợp bổ sung phương tiện trên vào dự thảo đề nghị sửa tên gọi thành “Nghị định quy định về quản lý hoạt động của phương tiện phục vụ hoạt động thể thao, vui </w:t>
            </w:r>
            <w:r w:rsidR="00C8539D" w:rsidRPr="00285E43">
              <w:rPr>
                <w:rFonts w:ascii="Times New Roman" w:hAnsi="Times New Roman" w:cs="Times New Roman"/>
                <w:color w:val="0000FF"/>
                <w:spacing w:val="-3"/>
                <w:sz w:val="28"/>
                <w:szCs w:val="28"/>
              </w:rPr>
              <w:t>chơi, giải trí, ăn uống trong vùng nước nội thuỷ</w:t>
            </w:r>
            <w:r w:rsidRPr="00285E43">
              <w:rPr>
                <w:rFonts w:ascii="Times New Roman" w:hAnsi="Times New Roman" w:cs="Times New Roman"/>
                <w:color w:val="0000FF"/>
                <w:spacing w:val="-3"/>
                <w:sz w:val="28"/>
                <w:szCs w:val="28"/>
              </w:rPr>
              <w:t>.</w:t>
            </w:r>
          </w:p>
          <w:p w:rsidR="00C8539D" w:rsidRPr="00285E43" w:rsidRDefault="003115E0" w:rsidP="003115E0">
            <w:pPr>
              <w:pStyle w:val="ListParagraph"/>
              <w:ind w:left="-40"/>
              <w:jc w:val="both"/>
              <w:rPr>
                <w:rFonts w:ascii="Times New Roman" w:hAnsi="Times New Roman" w:cs="Times New Roman"/>
                <w:color w:val="0000FF"/>
                <w:sz w:val="28"/>
                <w:szCs w:val="28"/>
              </w:rPr>
            </w:pPr>
            <w:r w:rsidRPr="00285E43">
              <w:rPr>
                <w:rFonts w:ascii="Times New Roman" w:hAnsi="Times New Roman" w:cs="Times New Roman"/>
                <w:color w:val="0000FF"/>
                <w:sz w:val="28"/>
                <w:szCs w:val="28"/>
              </w:rPr>
              <w:t xml:space="preserve">- </w:t>
            </w:r>
            <w:r w:rsidR="00C8539D" w:rsidRPr="00285E43">
              <w:rPr>
                <w:rFonts w:ascii="Times New Roman" w:hAnsi="Times New Roman" w:cs="Times New Roman"/>
                <w:color w:val="0000FF"/>
                <w:sz w:val="28"/>
                <w:szCs w:val="28"/>
              </w:rPr>
              <w:t xml:space="preserve">Bổ sung các nội dung quy định về niên hạn sử dụng, trách nhiệm của chủ phương tiện, người điều khiển, chế tài xử lý phương tiện vi phạm chú ý các nội dung cưỡng chế, thu hồi xử lý hành vi vi phạm của phương tiện cũng </w:t>
            </w:r>
            <w:r w:rsidR="00C8539D" w:rsidRPr="00285E43">
              <w:rPr>
                <w:rFonts w:ascii="Times New Roman" w:hAnsi="Times New Roman" w:cs="Times New Roman"/>
                <w:color w:val="0000FF"/>
                <w:spacing w:val="-8"/>
                <w:sz w:val="28"/>
                <w:szCs w:val="28"/>
              </w:rPr>
              <w:t>như quy định rõ trách nhiệm của cơ quan, tổ chức,</w:t>
            </w:r>
            <w:r w:rsidR="00C8539D" w:rsidRPr="00285E43">
              <w:rPr>
                <w:rFonts w:ascii="Times New Roman" w:hAnsi="Times New Roman" w:cs="Times New Roman"/>
                <w:color w:val="0000FF"/>
                <w:sz w:val="28"/>
                <w:szCs w:val="28"/>
              </w:rPr>
              <w:t xml:space="preserve"> lực lượng chức năng để tránh chồng chéo.</w:t>
            </w:r>
          </w:p>
          <w:p w:rsidR="00C8539D" w:rsidRPr="00285E43" w:rsidRDefault="003115E0" w:rsidP="003115E0">
            <w:pPr>
              <w:pStyle w:val="ListParagraph"/>
              <w:ind w:left="-40"/>
              <w:jc w:val="both"/>
              <w:rPr>
                <w:rFonts w:ascii="Times New Roman" w:hAnsi="Times New Roman" w:cs="Times New Roman"/>
                <w:color w:val="0000FF"/>
                <w:sz w:val="28"/>
                <w:szCs w:val="28"/>
              </w:rPr>
            </w:pPr>
            <w:r w:rsidRPr="00285E43">
              <w:rPr>
                <w:rFonts w:ascii="Times New Roman" w:hAnsi="Times New Roman" w:cs="Times New Roman"/>
                <w:color w:val="0000FF"/>
                <w:sz w:val="28"/>
                <w:szCs w:val="28"/>
              </w:rPr>
              <w:t>- K</w:t>
            </w:r>
            <w:r w:rsidR="00C8539D" w:rsidRPr="00285E43">
              <w:rPr>
                <w:rFonts w:ascii="Times New Roman" w:hAnsi="Times New Roman" w:cs="Times New Roman"/>
                <w:color w:val="0000FF"/>
                <w:sz w:val="28"/>
                <w:szCs w:val="28"/>
              </w:rPr>
              <w:t xml:space="preserve">hoản 3 </w:t>
            </w:r>
            <w:r w:rsidRPr="00285E43">
              <w:rPr>
                <w:rFonts w:ascii="Times New Roman" w:hAnsi="Times New Roman" w:cs="Times New Roman"/>
                <w:color w:val="0000FF"/>
                <w:sz w:val="28"/>
                <w:szCs w:val="28"/>
              </w:rPr>
              <w:t xml:space="preserve">Điều 4 </w:t>
            </w:r>
            <w:r w:rsidR="00C8539D" w:rsidRPr="00285E43">
              <w:rPr>
                <w:rFonts w:ascii="Times New Roman" w:hAnsi="Times New Roman" w:cs="Times New Roman"/>
                <w:color w:val="0000FF"/>
                <w:sz w:val="28"/>
                <w:szCs w:val="28"/>
              </w:rPr>
              <w:t xml:space="preserve">đề nghị bổ sung “Đối với phương tiện thuộc đặc tính tại Khoản 1 Điều này, Uỷ ban nhân dân cấp tỉnh ban hành quy </w:t>
            </w:r>
            <w:r w:rsidR="00C8539D" w:rsidRPr="00285E43">
              <w:rPr>
                <w:rFonts w:ascii="Times New Roman" w:hAnsi="Times New Roman" w:cs="Times New Roman"/>
                <w:color w:val="0000FF"/>
                <w:sz w:val="28"/>
                <w:szCs w:val="28"/>
              </w:rPr>
              <w:lastRenderedPageBreak/>
              <w:t>định về điều kiện an toàn của phương tiện (do phương tiện thuộc diện ko phải đăng ký, đăng kiểm như xe đạp nước, kayak…)</w:t>
            </w:r>
          </w:p>
        </w:tc>
        <w:tc>
          <w:tcPr>
            <w:tcW w:w="1995" w:type="pct"/>
          </w:tcPr>
          <w:p w:rsidR="003115E0" w:rsidRPr="00285E43" w:rsidRDefault="003115E0" w:rsidP="00C8539D">
            <w:pPr>
              <w:jc w:val="both"/>
              <w:rPr>
                <w:rFonts w:ascii="Times New Roman" w:hAnsi="Times New Roman" w:cs="Times New Roman"/>
                <w:color w:val="0000FF"/>
                <w:sz w:val="28"/>
                <w:szCs w:val="28"/>
              </w:rPr>
            </w:pPr>
          </w:p>
          <w:p w:rsidR="00C8539D" w:rsidRPr="00285E43" w:rsidRDefault="003115E0" w:rsidP="00C8539D">
            <w:pPr>
              <w:jc w:val="both"/>
              <w:rPr>
                <w:rFonts w:ascii="Times New Roman" w:hAnsi="Times New Roman" w:cs="Times New Roman"/>
                <w:color w:val="0000FF"/>
                <w:sz w:val="28"/>
                <w:szCs w:val="28"/>
              </w:rPr>
            </w:pPr>
            <w:r w:rsidRPr="00285E43">
              <w:rPr>
                <w:rFonts w:ascii="Times New Roman" w:hAnsi="Times New Roman" w:cs="Times New Roman"/>
                <w:color w:val="0000FF"/>
                <w:sz w:val="28"/>
                <w:szCs w:val="28"/>
              </w:rPr>
              <w:t>- Giữ nguyên Dự thảo vì nội dung này không thuộc phạm vi điều chỉnh, đối tượng áp dụng của Dự thảo.</w:t>
            </w:r>
          </w:p>
          <w:p w:rsidR="00285E43" w:rsidRPr="00285E43" w:rsidRDefault="00285E43" w:rsidP="00C8539D">
            <w:pPr>
              <w:jc w:val="both"/>
              <w:rPr>
                <w:rFonts w:ascii="Times New Roman" w:hAnsi="Times New Roman" w:cs="Times New Roman"/>
                <w:color w:val="0000FF"/>
                <w:sz w:val="28"/>
                <w:szCs w:val="28"/>
              </w:rPr>
            </w:pPr>
          </w:p>
          <w:p w:rsidR="008D4FC6" w:rsidRPr="00285E43" w:rsidRDefault="008D4FC6" w:rsidP="00C8539D">
            <w:pPr>
              <w:jc w:val="both"/>
              <w:rPr>
                <w:rFonts w:ascii="Times New Roman" w:hAnsi="Times New Roman" w:cs="Times New Roman"/>
                <w:color w:val="0000FF"/>
                <w:sz w:val="28"/>
                <w:szCs w:val="28"/>
              </w:rPr>
            </w:pPr>
          </w:p>
          <w:p w:rsidR="008D4FC6" w:rsidRPr="00285E43" w:rsidRDefault="008D4FC6" w:rsidP="00C8539D">
            <w:pPr>
              <w:jc w:val="both"/>
              <w:rPr>
                <w:rFonts w:ascii="Times New Roman" w:hAnsi="Times New Roman" w:cs="Times New Roman"/>
                <w:color w:val="0000FF"/>
                <w:sz w:val="28"/>
                <w:szCs w:val="28"/>
              </w:rPr>
            </w:pPr>
          </w:p>
          <w:p w:rsidR="008D4FC6" w:rsidRPr="00285E43" w:rsidRDefault="008D4FC6" w:rsidP="00C8539D">
            <w:pPr>
              <w:jc w:val="both"/>
              <w:rPr>
                <w:rFonts w:ascii="Times New Roman" w:hAnsi="Times New Roman" w:cs="Times New Roman"/>
                <w:color w:val="0000FF"/>
                <w:sz w:val="28"/>
                <w:szCs w:val="28"/>
              </w:rPr>
            </w:pPr>
          </w:p>
          <w:p w:rsidR="008D4FC6" w:rsidRPr="00285E43" w:rsidRDefault="008D4FC6" w:rsidP="00C8539D">
            <w:pPr>
              <w:jc w:val="both"/>
              <w:rPr>
                <w:rFonts w:ascii="Times New Roman" w:hAnsi="Times New Roman" w:cs="Times New Roman"/>
                <w:color w:val="0000FF"/>
                <w:sz w:val="28"/>
                <w:szCs w:val="28"/>
              </w:rPr>
            </w:pPr>
          </w:p>
          <w:p w:rsidR="008D4FC6" w:rsidRPr="00285E43" w:rsidRDefault="006E3933" w:rsidP="00C8539D">
            <w:pPr>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r w:rsidR="00173C53">
              <w:rPr>
                <w:rFonts w:ascii="Times New Roman" w:hAnsi="Times New Roman" w:cs="Times New Roman"/>
                <w:color w:val="0000FF"/>
                <w:sz w:val="28"/>
                <w:szCs w:val="28"/>
              </w:rPr>
              <w:t>Việc quy định niên hạn của phương tiện sẽ được nghiên cứu đưa vào Nghị định số 111/2014/NĐ-CP để thống nhất quản lý</w:t>
            </w:r>
            <w:r w:rsidR="00285E43" w:rsidRPr="006E3933">
              <w:rPr>
                <w:rFonts w:ascii="Times New Roman" w:hAnsi="Times New Roman" w:cs="Times New Roman"/>
                <w:color w:val="0000FF"/>
                <w:sz w:val="28"/>
                <w:szCs w:val="28"/>
              </w:rPr>
              <w:t>.</w:t>
            </w:r>
            <w:r w:rsidR="00173C53">
              <w:rPr>
                <w:rFonts w:ascii="Times New Roman" w:hAnsi="Times New Roman" w:cs="Times New Roman"/>
                <w:color w:val="0000FF"/>
                <w:sz w:val="28"/>
                <w:szCs w:val="28"/>
              </w:rPr>
              <w:t xml:space="preserve"> </w:t>
            </w:r>
          </w:p>
          <w:p w:rsidR="00285E43" w:rsidRPr="00285E43" w:rsidRDefault="00285E43" w:rsidP="00C8539D">
            <w:pPr>
              <w:jc w:val="both"/>
              <w:rPr>
                <w:rFonts w:ascii="Times New Roman" w:hAnsi="Times New Roman" w:cs="Times New Roman"/>
                <w:color w:val="0000FF"/>
                <w:sz w:val="28"/>
                <w:szCs w:val="28"/>
              </w:rPr>
            </w:pPr>
          </w:p>
          <w:p w:rsidR="00285E43" w:rsidRPr="00285E43" w:rsidRDefault="00285E43" w:rsidP="00C8539D">
            <w:pPr>
              <w:jc w:val="both"/>
              <w:rPr>
                <w:rFonts w:ascii="Times New Roman" w:hAnsi="Times New Roman" w:cs="Times New Roman"/>
                <w:color w:val="0000FF"/>
                <w:sz w:val="28"/>
                <w:szCs w:val="28"/>
              </w:rPr>
            </w:pPr>
          </w:p>
          <w:p w:rsidR="008D4FC6" w:rsidRPr="00285E43" w:rsidRDefault="008D4FC6" w:rsidP="00C8539D">
            <w:pPr>
              <w:jc w:val="both"/>
              <w:rPr>
                <w:rFonts w:ascii="Times New Roman" w:hAnsi="Times New Roman" w:cs="Times New Roman"/>
                <w:color w:val="0000FF"/>
                <w:sz w:val="28"/>
                <w:szCs w:val="28"/>
              </w:rPr>
            </w:pPr>
          </w:p>
          <w:p w:rsidR="008D4FC6" w:rsidRPr="00285E43" w:rsidRDefault="008D4FC6" w:rsidP="00C8539D">
            <w:pPr>
              <w:jc w:val="both"/>
              <w:rPr>
                <w:rFonts w:ascii="Times New Roman" w:hAnsi="Times New Roman" w:cs="Times New Roman"/>
                <w:color w:val="0000FF"/>
                <w:sz w:val="28"/>
                <w:szCs w:val="28"/>
              </w:rPr>
            </w:pPr>
          </w:p>
          <w:p w:rsidR="008D4FC6" w:rsidRPr="00285E43" w:rsidRDefault="008D4FC6" w:rsidP="008D4FC6">
            <w:pPr>
              <w:jc w:val="both"/>
              <w:rPr>
                <w:rFonts w:ascii="Times New Roman" w:hAnsi="Times New Roman" w:cs="Times New Roman"/>
                <w:color w:val="0000FF"/>
                <w:sz w:val="28"/>
                <w:szCs w:val="28"/>
              </w:rPr>
            </w:pPr>
            <w:r w:rsidRPr="00285E43">
              <w:rPr>
                <w:rFonts w:ascii="Times New Roman" w:hAnsi="Times New Roman" w:cs="Times New Roman"/>
                <w:color w:val="0000FF"/>
                <w:sz w:val="28"/>
                <w:szCs w:val="28"/>
              </w:rPr>
              <w:t xml:space="preserve">- Đã quy định rõ tại Điều 4 của Dự thảo. </w:t>
            </w:r>
          </w:p>
        </w:tc>
      </w:tr>
      <w:tr w:rsidR="00D5701D" w:rsidRPr="00D5701D" w:rsidTr="009F405B">
        <w:tc>
          <w:tcPr>
            <w:tcW w:w="282" w:type="pct"/>
            <w:vAlign w:val="center"/>
          </w:tcPr>
          <w:p w:rsidR="005736DF" w:rsidRPr="00D5701D" w:rsidRDefault="005736DF" w:rsidP="002200F0">
            <w:pPr>
              <w:jc w:val="center"/>
              <w:rPr>
                <w:rFonts w:ascii="Times New Roman" w:hAnsi="Times New Roman" w:cs="Times New Roman"/>
                <w:b/>
                <w:sz w:val="28"/>
                <w:szCs w:val="28"/>
              </w:rPr>
            </w:pPr>
            <w:r w:rsidRPr="00D5701D">
              <w:rPr>
                <w:rFonts w:ascii="Times New Roman" w:hAnsi="Times New Roman" w:cs="Times New Roman"/>
                <w:b/>
                <w:sz w:val="28"/>
                <w:szCs w:val="28"/>
              </w:rPr>
              <w:lastRenderedPageBreak/>
              <w:t>1</w:t>
            </w:r>
            <w:r w:rsidR="002200F0">
              <w:rPr>
                <w:rFonts w:ascii="Times New Roman" w:hAnsi="Times New Roman" w:cs="Times New Roman"/>
                <w:b/>
                <w:sz w:val="28"/>
                <w:szCs w:val="28"/>
              </w:rPr>
              <w:t>9</w:t>
            </w:r>
          </w:p>
        </w:tc>
        <w:tc>
          <w:tcPr>
            <w:tcW w:w="866" w:type="pct"/>
            <w:vAlign w:val="center"/>
          </w:tcPr>
          <w:p w:rsidR="005736DF" w:rsidRPr="00D5701D" w:rsidRDefault="005736DF" w:rsidP="005736DF">
            <w:pPr>
              <w:jc w:val="center"/>
              <w:rPr>
                <w:rFonts w:ascii="Times New Roman" w:hAnsi="Times New Roman" w:cs="Times New Roman"/>
                <w:sz w:val="28"/>
                <w:szCs w:val="28"/>
              </w:rPr>
            </w:pPr>
            <w:r w:rsidRPr="00D5701D">
              <w:rPr>
                <w:rFonts w:ascii="Times New Roman" w:hAnsi="Times New Roman" w:cs="Times New Roman"/>
                <w:sz w:val="28"/>
                <w:szCs w:val="28"/>
              </w:rPr>
              <w:t>Sở GTVT Cần Thơ</w:t>
            </w:r>
          </w:p>
        </w:tc>
        <w:tc>
          <w:tcPr>
            <w:tcW w:w="1857" w:type="pct"/>
          </w:tcPr>
          <w:p w:rsidR="005736DF" w:rsidRPr="00D5701D" w:rsidRDefault="005736DF" w:rsidP="0048332D">
            <w:pPr>
              <w:rPr>
                <w:rFonts w:ascii="Times New Roman" w:hAnsi="Times New Roman" w:cs="Times New Roman"/>
                <w:sz w:val="28"/>
                <w:szCs w:val="28"/>
              </w:rPr>
            </w:pPr>
            <w:r w:rsidRPr="00D5701D">
              <w:rPr>
                <w:rFonts w:ascii="Times New Roman" w:hAnsi="Times New Roman" w:cs="Times New Roman"/>
                <w:sz w:val="28"/>
                <w:szCs w:val="28"/>
              </w:rPr>
              <w:t>Nhất trí nội dung Dự thảo Nghị định.</w:t>
            </w:r>
          </w:p>
        </w:tc>
        <w:tc>
          <w:tcPr>
            <w:tcW w:w="1995" w:type="pct"/>
          </w:tcPr>
          <w:p w:rsidR="005736DF" w:rsidRPr="00D5701D" w:rsidRDefault="005736DF" w:rsidP="005736DF">
            <w:pPr>
              <w:jc w:val="both"/>
              <w:rPr>
                <w:rFonts w:ascii="Times New Roman" w:hAnsi="Times New Roman" w:cs="Times New Roman"/>
                <w:sz w:val="28"/>
                <w:szCs w:val="28"/>
              </w:rPr>
            </w:pPr>
          </w:p>
        </w:tc>
      </w:tr>
      <w:tr w:rsidR="00D5701D" w:rsidRPr="00D5701D" w:rsidTr="009F405B">
        <w:tc>
          <w:tcPr>
            <w:tcW w:w="282" w:type="pct"/>
            <w:vAlign w:val="center"/>
          </w:tcPr>
          <w:p w:rsidR="005736DF" w:rsidRPr="00D5701D" w:rsidRDefault="002200F0" w:rsidP="005736DF">
            <w:pPr>
              <w:jc w:val="center"/>
              <w:rPr>
                <w:rFonts w:ascii="Times New Roman" w:hAnsi="Times New Roman" w:cs="Times New Roman"/>
                <w:b/>
                <w:sz w:val="28"/>
                <w:szCs w:val="28"/>
              </w:rPr>
            </w:pPr>
            <w:r>
              <w:rPr>
                <w:rFonts w:ascii="Times New Roman" w:hAnsi="Times New Roman" w:cs="Times New Roman"/>
                <w:b/>
                <w:sz w:val="28"/>
                <w:szCs w:val="28"/>
              </w:rPr>
              <w:t>20</w:t>
            </w:r>
          </w:p>
        </w:tc>
        <w:tc>
          <w:tcPr>
            <w:tcW w:w="866" w:type="pct"/>
            <w:vAlign w:val="center"/>
          </w:tcPr>
          <w:p w:rsidR="005736DF" w:rsidRPr="00D5701D" w:rsidRDefault="005736DF" w:rsidP="005736DF">
            <w:pPr>
              <w:jc w:val="center"/>
              <w:rPr>
                <w:rFonts w:ascii="Times New Roman" w:hAnsi="Times New Roman" w:cs="Times New Roman"/>
                <w:sz w:val="28"/>
                <w:szCs w:val="28"/>
              </w:rPr>
            </w:pPr>
            <w:r w:rsidRPr="00D5701D">
              <w:rPr>
                <w:rFonts w:ascii="Times New Roman" w:hAnsi="Times New Roman" w:cs="Times New Roman"/>
                <w:sz w:val="28"/>
                <w:szCs w:val="28"/>
              </w:rPr>
              <w:t>Cục Đăng kiểm VN</w:t>
            </w:r>
          </w:p>
        </w:tc>
        <w:tc>
          <w:tcPr>
            <w:tcW w:w="1857" w:type="pct"/>
          </w:tcPr>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z w:val="28"/>
                <w:szCs w:val="28"/>
              </w:rPr>
              <w:t>- Nghiên cứu quy định, phân loại cụ thể từng loại phương tiện.</w:t>
            </w:r>
          </w:p>
        </w:tc>
        <w:tc>
          <w:tcPr>
            <w:tcW w:w="1995" w:type="pct"/>
          </w:tcPr>
          <w:p w:rsidR="005736DF" w:rsidRPr="00D5701D" w:rsidRDefault="005736DF" w:rsidP="005736DF">
            <w:pPr>
              <w:jc w:val="both"/>
              <w:rPr>
                <w:rFonts w:ascii="Times New Roman" w:hAnsi="Times New Roman" w:cs="Times New Roman"/>
                <w:sz w:val="28"/>
                <w:szCs w:val="28"/>
              </w:rPr>
            </w:pPr>
          </w:p>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z w:val="28"/>
                <w:szCs w:val="28"/>
              </w:rPr>
              <w:t>Giữ nguyên Dự thảo nhằm bao quát được các phương tiện khác hình thành trong tương lai.</w:t>
            </w:r>
          </w:p>
        </w:tc>
      </w:tr>
      <w:tr w:rsidR="00D5701D" w:rsidRPr="00D5701D" w:rsidTr="009F405B">
        <w:tc>
          <w:tcPr>
            <w:tcW w:w="282" w:type="pct"/>
            <w:vAlign w:val="center"/>
          </w:tcPr>
          <w:p w:rsidR="005736DF" w:rsidRPr="00D5701D" w:rsidRDefault="005736DF" w:rsidP="002200F0">
            <w:pPr>
              <w:jc w:val="center"/>
              <w:rPr>
                <w:rFonts w:ascii="Times New Roman" w:hAnsi="Times New Roman" w:cs="Times New Roman"/>
                <w:b/>
                <w:sz w:val="28"/>
                <w:szCs w:val="28"/>
              </w:rPr>
            </w:pPr>
            <w:r w:rsidRPr="00D5701D">
              <w:rPr>
                <w:rFonts w:ascii="Times New Roman" w:hAnsi="Times New Roman" w:cs="Times New Roman"/>
                <w:b/>
                <w:sz w:val="28"/>
                <w:szCs w:val="28"/>
              </w:rPr>
              <w:t>2</w:t>
            </w:r>
            <w:r w:rsidR="002200F0">
              <w:rPr>
                <w:rFonts w:ascii="Times New Roman" w:hAnsi="Times New Roman" w:cs="Times New Roman"/>
                <w:b/>
                <w:sz w:val="28"/>
                <w:szCs w:val="28"/>
              </w:rPr>
              <w:t>1</w:t>
            </w:r>
          </w:p>
        </w:tc>
        <w:tc>
          <w:tcPr>
            <w:tcW w:w="866" w:type="pct"/>
            <w:vAlign w:val="center"/>
          </w:tcPr>
          <w:p w:rsidR="005736DF" w:rsidRPr="00D5701D" w:rsidRDefault="005736DF" w:rsidP="005736DF">
            <w:pPr>
              <w:jc w:val="center"/>
              <w:rPr>
                <w:rFonts w:ascii="Times New Roman" w:hAnsi="Times New Roman" w:cs="Times New Roman"/>
                <w:sz w:val="28"/>
                <w:szCs w:val="28"/>
              </w:rPr>
            </w:pPr>
            <w:r w:rsidRPr="00D5701D">
              <w:rPr>
                <w:rFonts w:ascii="Times New Roman" w:hAnsi="Times New Roman" w:cs="Times New Roman"/>
                <w:sz w:val="28"/>
                <w:szCs w:val="28"/>
              </w:rPr>
              <w:t>Cục Hàng Hải VN</w:t>
            </w:r>
          </w:p>
        </w:tc>
        <w:tc>
          <w:tcPr>
            <w:tcW w:w="1857" w:type="pct"/>
          </w:tcPr>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pacing w:val="-4"/>
                <w:sz w:val="28"/>
                <w:szCs w:val="28"/>
              </w:rPr>
              <w:t>- Nghiên cứu giữ nguyên cụm từ “du lịch” trong</w:t>
            </w:r>
            <w:r w:rsidRPr="00D5701D">
              <w:rPr>
                <w:rFonts w:ascii="Times New Roman" w:hAnsi="Times New Roman" w:cs="Times New Roman"/>
                <w:sz w:val="28"/>
                <w:szCs w:val="28"/>
              </w:rPr>
              <w:t xml:space="preserve"> Dự thảo Nghị định.</w:t>
            </w:r>
          </w:p>
        </w:tc>
        <w:tc>
          <w:tcPr>
            <w:tcW w:w="1995" w:type="pct"/>
          </w:tcPr>
          <w:p w:rsidR="005736DF" w:rsidRPr="00D5701D" w:rsidRDefault="005736DF" w:rsidP="005736DF">
            <w:pPr>
              <w:jc w:val="center"/>
              <w:rPr>
                <w:rFonts w:ascii="Times New Roman" w:hAnsi="Times New Roman" w:cs="Times New Roman"/>
                <w:sz w:val="28"/>
                <w:szCs w:val="28"/>
              </w:rPr>
            </w:pPr>
          </w:p>
          <w:p w:rsidR="005736DF" w:rsidRPr="00D5701D" w:rsidRDefault="00354425" w:rsidP="00354425">
            <w:pPr>
              <w:rPr>
                <w:rFonts w:ascii="Times New Roman" w:hAnsi="Times New Roman" w:cs="Times New Roman"/>
                <w:sz w:val="28"/>
                <w:szCs w:val="28"/>
              </w:rPr>
            </w:pPr>
            <w:r>
              <w:rPr>
                <w:rFonts w:ascii="Times New Roman" w:hAnsi="Times New Roman" w:cs="Times New Roman"/>
                <w:sz w:val="28"/>
                <w:szCs w:val="28"/>
              </w:rPr>
              <w:t xml:space="preserve">- </w:t>
            </w:r>
            <w:r w:rsidR="005736DF" w:rsidRPr="00D5701D">
              <w:rPr>
                <w:rFonts w:ascii="Times New Roman" w:hAnsi="Times New Roman" w:cs="Times New Roman"/>
                <w:sz w:val="28"/>
                <w:szCs w:val="28"/>
              </w:rPr>
              <w:t>Đã tiếp thu, đưa vào Dự thảo Nghị định.</w:t>
            </w:r>
          </w:p>
        </w:tc>
      </w:tr>
      <w:tr w:rsidR="00D5701D" w:rsidRPr="00D5701D" w:rsidTr="009F405B">
        <w:tc>
          <w:tcPr>
            <w:tcW w:w="282" w:type="pct"/>
            <w:vAlign w:val="center"/>
          </w:tcPr>
          <w:p w:rsidR="005736DF" w:rsidRPr="00D5701D" w:rsidRDefault="005736DF" w:rsidP="002200F0">
            <w:pPr>
              <w:jc w:val="center"/>
              <w:rPr>
                <w:rFonts w:ascii="Times New Roman" w:hAnsi="Times New Roman" w:cs="Times New Roman"/>
                <w:b/>
                <w:sz w:val="28"/>
                <w:szCs w:val="28"/>
              </w:rPr>
            </w:pPr>
            <w:r w:rsidRPr="00D5701D">
              <w:rPr>
                <w:rFonts w:ascii="Times New Roman" w:hAnsi="Times New Roman" w:cs="Times New Roman"/>
                <w:b/>
                <w:sz w:val="28"/>
                <w:szCs w:val="28"/>
              </w:rPr>
              <w:t>2</w:t>
            </w:r>
            <w:r w:rsidR="002200F0">
              <w:rPr>
                <w:rFonts w:ascii="Times New Roman" w:hAnsi="Times New Roman" w:cs="Times New Roman"/>
                <w:b/>
                <w:sz w:val="28"/>
                <w:szCs w:val="28"/>
              </w:rPr>
              <w:t>2</w:t>
            </w:r>
          </w:p>
        </w:tc>
        <w:tc>
          <w:tcPr>
            <w:tcW w:w="866" w:type="pct"/>
            <w:vAlign w:val="center"/>
          </w:tcPr>
          <w:p w:rsidR="005736DF" w:rsidRPr="00D5701D" w:rsidRDefault="005736DF" w:rsidP="005736DF">
            <w:pPr>
              <w:jc w:val="center"/>
              <w:rPr>
                <w:rFonts w:ascii="Times New Roman" w:hAnsi="Times New Roman" w:cs="Times New Roman"/>
                <w:sz w:val="28"/>
                <w:szCs w:val="28"/>
              </w:rPr>
            </w:pPr>
            <w:r w:rsidRPr="00D5701D">
              <w:rPr>
                <w:rFonts w:ascii="Times New Roman" w:hAnsi="Times New Roman" w:cs="Times New Roman"/>
                <w:sz w:val="28"/>
                <w:szCs w:val="28"/>
              </w:rPr>
              <w:t>Vụ Kết cấu hạ tầng</w:t>
            </w:r>
          </w:p>
        </w:tc>
        <w:tc>
          <w:tcPr>
            <w:tcW w:w="1857" w:type="pct"/>
          </w:tcPr>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z w:val="28"/>
                <w:szCs w:val="28"/>
              </w:rPr>
              <w:t xml:space="preserve">- Công bố vùng hoạt động của phương tiện du lịch, thể thao, vui chơi giải trí nên có sự phối hợp của Bộ Giao thông vận tải. </w:t>
            </w:r>
          </w:p>
        </w:tc>
        <w:tc>
          <w:tcPr>
            <w:tcW w:w="1995" w:type="pct"/>
          </w:tcPr>
          <w:p w:rsidR="005736DF" w:rsidRPr="00D5701D" w:rsidRDefault="005736DF" w:rsidP="005736DF">
            <w:pPr>
              <w:jc w:val="center"/>
              <w:rPr>
                <w:rFonts w:ascii="Times New Roman" w:hAnsi="Times New Roman" w:cs="Times New Roman"/>
                <w:sz w:val="28"/>
                <w:szCs w:val="28"/>
              </w:rPr>
            </w:pPr>
          </w:p>
          <w:p w:rsidR="005736DF" w:rsidRPr="00D5701D" w:rsidRDefault="00354425" w:rsidP="00354425">
            <w:pPr>
              <w:rPr>
                <w:rFonts w:ascii="Times New Roman" w:hAnsi="Times New Roman" w:cs="Times New Roman"/>
                <w:sz w:val="28"/>
                <w:szCs w:val="28"/>
              </w:rPr>
            </w:pPr>
            <w:r>
              <w:rPr>
                <w:rFonts w:ascii="Times New Roman" w:hAnsi="Times New Roman" w:cs="Times New Roman"/>
                <w:sz w:val="28"/>
                <w:szCs w:val="28"/>
              </w:rPr>
              <w:t xml:space="preserve">- </w:t>
            </w:r>
            <w:r w:rsidR="005736DF" w:rsidRPr="00D5701D">
              <w:rPr>
                <w:rFonts w:ascii="Times New Roman" w:hAnsi="Times New Roman" w:cs="Times New Roman"/>
                <w:sz w:val="28"/>
                <w:szCs w:val="28"/>
              </w:rPr>
              <w:t>Đã tiếp thu, đưa vào Dự thảo Nghị định.</w:t>
            </w:r>
          </w:p>
          <w:p w:rsidR="005736DF" w:rsidRPr="00D5701D" w:rsidRDefault="005736DF" w:rsidP="005736DF">
            <w:pPr>
              <w:jc w:val="center"/>
              <w:rPr>
                <w:rFonts w:ascii="Times New Roman" w:hAnsi="Times New Roman" w:cs="Times New Roman"/>
                <w:sz w:val="28"/>
                <w:szCs w:val="28"/>
              </w:rPr>
            </w:pPr>
          </w:p>
          <w:p w:rsidR="005736DF" w:rsidRPr="00D5701D" w:rsidRDefault="005736DF" w:rsidP="005736DF">
            <w:pPr>
              <w:jc w:val="center"/>
              <w:rPr>
                <w:rFonts w:ascii="Times New Roman" w:hAnsi="Times New Roman" w:cs="Times New Roman"/>
                <w:b/>
                <w:sz w:val="28"/>
                <w:szCs w:val="28"/>
              </w:rPr>
            </w:pPr>
          </w:p>
        </w:tc>
      </w:tr>
      <w:tr w:rsidR="00D5701D" w:rsidRPr="00D5701D" w:rsidTr="009F405B">
        <w:tc>
          <w:tcPr>
            <w:tcW w:w="282" w:type="pct"/>
            <w:vAlign w:val="center"/>
          </w:tcPr>
          <w:p w:rsidR="005736DF" w:rsidRPr="00D5701D" w:rsidRDefault="005736DF" w:rsidP="002200F0">
            <w:pPr>
              <w:jc w:val="center"/>
              <w:rPr>
                <w:rFonts w:ascii="Times New Roman" w:hAnsi="Times New Roman" w:cs="Times New Roman"/>
                <w:b/>
                <w:sz w:val="28"/>
                <w:szCs w:val="28"/>
              </w:rPr>
            </w:pPr>
            <w:r w:rsidRPr="00D5701D">
              <w:rPr>
                <w:rFonts w:ascii="Times New Roman" w:hAnsi="Times New Roman" w:cs="Times New Roman"/>
                <w:b/>
                <w:sz w:val="28"/>
                <w:szCs w:val="28"/>
              </w:rPr>
              <w:t>2</w:t>
            </w:r>
            <w:r w:rsidR="002200F0">
              <w:rPr>
                <w:rFonts w:ascii="Times New Roman" w:hAnsi="Times New Roman" w:cs="Times New Roman"/>
                <w:b/>
                <w:sz w:val="28"/>
                <w:szCs w:val="28"/>
              </w:rPr>
              <w:t>3</w:t>
            </w:r>
          </w:p>
        </w:tc>
        <w:tc>
          <w:tcPr>
            <w:tcW w:w="866" w:type="pct"/>
            <w:vAlign w:val="center"/>
          </w:tcPr>
          <w:p w:rsidR="005736DF" w:rsidRPr="00D5701D" w:rsidRDefault="005736DF" w:rsidP="005736DF">
            <w:pPr>
              <w:ind w:left="-108" w:right="-86"/>
              <w:jc w:val="center"/>
              <w:rPr>
                <w:rFonts w:ascii="Times New Roman" w:hAnsi="Times New Roman" w:cs="Times New Roman"/>
                <w:spacing w:val="-6"/>
                <w:sz w:val="28"/>
                <w:szCs w:val="28"/>
              </w:rPr>
            </w:pPr>
            <w:r w:rsidRPr="00D5701D">
              <w:rPr>
                <w:rFonts w:ascii="Times New Roman" w:hAnsi="Times New Roman" w:cs="Times New Roman"/>
                <w:spacing w:val="-6"/>
                <w:sz w:val="28"/>
                <w:szCs w:val="28"/>
              </w:rPr>
              <w:t>Vụ An toàn giao thông</w:t>
            </w:r>
          </w:p>
        </w:tc>
        <w:tc>
          <w:tcPr>
            <w:tcW w:w="1857" w:type="pct"/>
          </w:tcPr>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z w:val="28"/>
                <w:szCs w:val="28"/>
              </w:rPr>
              <w:t xml:space="preserve">- Nhất trí nội dung Dự thảo Nghị định. </w:t>
            </w:r>
          </w:p>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z w:val="28"/>
                <w:szCs w:val="28"/>
              </w:rPr>
              <w:t>- Nghiên cứu không loại trừ phương tiện thể thao truyền thống.</w:t>
            </w:r>
          </w:p>
          <w:p w:rsidR="005736DF" w:rsidRPr="00D5701D" w:rsidRDefault="005736DF" w:rsidP="005736DF">
            <w:pPr>
              <w:jc w:val="both"/>
              <w:rPr>
                <w:rFonts w:ascii="Times New Roman" w:hAnsi="Times New Roman" w:cs="Times New Roman"/>
                <w:sz w:val="28"/>
                <w:szCs w:val="28"/>
              </w:rPr>
            </w:pPr>
            <w:r w:rsidRPr="00D5701D">
              <w:rPr>
                <w:rFonts w:ascii="Times New Roman" w:hAnsi="Times New Roman" w:cs="Times New Roman"/>
                <w:spacing w:val="-4"/>
                <w:sz w:val="28"/>
                <w:szCs w:val="28"/>
              </w:rPr>
              <w:t>- Nghiên cứu giữ nguyên cụm từ “du lịch” trong</w:t>
            </w:r>
            <w:r w:rsidRPr="00D5701D">
              <w:rPr>
                <w:rFonts w:ascii="Times New Roman" w:hAnsi="Times New Roman" w:cs="Times New Roman"/>
                <w:sz w:val="28"/>
                <w:szCs w:val="28"/>
              </w:rPr>
              <w:t xml:space="preserve"> Dự thảo Nghị định.</w:t>
            </w:r>
          </w:p>
        </w:tc>
        <w:tc>
          <w:tcPr>
            <w:tcW w:w="1995" w:type="pct"/>
          </w:tcPr>
          <w:p w:rsidR="005736DF" w:rsidRPr="00D5701D" w:rsidRDefault="005736DF" w:rsidP="005736DF">
            <w:pPr>
              <w:jc w:val="center"/>
              <w:rPr>
                <w:rFonts w:ascii="Times New Roman" w:hAnsi="Times New Roman" w:cs="Times New Roman"/>
                <w:sz w:val="28"/>
                <w:szCs w:val="28"/>
              </w:rPr>
            </w:pPr>
          </w:p>
          <w:p w:rsidR="005736DF" w:rsidRPr="00D5701D" w:rsidRDefault="005736DF" w:rsidP="00354425">
            <w:pPr>
              <w:rPr>
                <w:rFonts w:ascii="Times New Roman" w:hAnsi="Times New Roman" w:cs="Times New Roman"/>
                <w:sz w:val="28"/>
                <w:szCs w:val="28"/>
              </w:rPr>
            </w:pPr>
            <w:r w:rsidRPr="00D5701D">
              <w:rPr>
                <w:rFonts w:ascii="Times New Roman" w:hAnsi="Times New Roman" w:cs="Times New Roman"/>
                <w:sz w:val="28"/>
                <w:szCs w:val="28"/>
              </w:rPr>
              <w:t>- Đã tiếp thu, đưa vào Dự thảo Nghị định.</w:t>
            </w:r>
          </w:p>
          <w:p w:rsidR="005736DF" w:rsidRPr="00D5701D" w:rsidRDefault="005736DF" w:rsidP="005736DF">
            <w:pPr>
              <w:jc w:val="center"/>
              <w:rPr>
                <w:rFonts w:ascii="Times New Roman" w:hAnsi="Times New Roman" w:cs="Times New Roman"/>
                <w:sz w:val="28"/>
                <w:szCs w:val="28"/>
              </w:rPr>
            </w:pPr>
          </w:p>
          <w:p w:rsidR="005736DF" w:rsidRPr="00D5701D" w:rsidRDefault="005736DF" w:rsidP="00354425">
            <w:pPr>
              <w:rPr>
                <w:rFonts w:ascii="Times New Roman" w:hAnsi="Times New Roman" w:cs="Times New Roman"/>
                <w:sz w:val="28"/>
                <w:szCs w:val="28"/>
              </w:rPr>
            </w:pPr>
            <w:r w:rsidRPr="00D5701D">
              <w:rPr>
                <w:rFonts w:ascii="Times New Roman" w:hAnsi="Times New Roman" w:cs="Times New Roman"/>
                <w:sz w:val="28"/>
                <w:szCs w:val="28"/>
              </w:rPr>
              <w:t>- Đã tiếp thu, đưa vào Dự thảo Nghị định.</w:t>
            </w:r>
          </w:p>
        </w:tc>
      </w:tr>
      <w:tr w:rsidR="00D5701D" w:rsidRPr="00D5701D" w:rsidTr="009F405B">
        <w:tc>
          <w:tcPr>
            <w:tcW w:w="282" w:type="pct"/>
            <w:vAlign w:val="center"/>
          </w:tcPr>
          <w:p w:rsidR="005736DF" w:rsidRPr="00D5701D" w:rsidRDefault="005736DF" w:rsidP="002200F0">
            <w:pPr>
              <w:jc w:val="center"/>
              <w:rPr>
                <w:rFonts w:ascii="Times New Roman" w:hAnsi="Times New Roman" w:cs="Times New Roman"/>
                <w:b/>
                <w:sz w:val="28"/>
                <w:szCs w:val="28"/>
              </w:rPr>
            </w:pPr>
            <w:r w:rsidRPr="00D5701D">
              <w:rPr>
                <w:rFonts w:ascii="Times New Roman" w:hAnsi="Times New Roman" w:cs="Times New Roman"/>
                <w:b/>
                <w:sz w:val="28"/>
                <w:szCs w:val="28"/>
              </w:rPr>
              <w:t>2</w:t>
            </w:r>
            <w:r w:rsidR="002200F0">
              <w:rPr>
                <w:rFonts w:ascii="Times New Roman" w:hAnsi="Times New Roman" w:cs="Times New Roman"/>
                <w:b/>
                <w:sz w:val="28"/>
                <w:szCs w:val="28"/>
              </w:rPr>
              <w:t>4</w:t>
            </w:r>
          </w:p>
        </w:tc>
        <w:tc>
          <w:tcPr>
            <w:tcW w:w="866" w:type="pct"/>
            <w:vAlign w:val="center"/>
          </w:tcPr>
          <w:p w:rsidR="005736DF" w:rsidRPr="00D5701D" w:rsidRDefault="005736DF" w:rsidP="005736DF">
            <w:pPr>
              <w:jc w:val="center"/>
              <w:rPr>
                <w:rFonts w:ascii="Times New Roman" w:hAnsi="Times New Roman" w:cs="Times New Roman"/>
                <w:sz w:val="28"/>
                <w:szCs w:val="28"/>
              </w:rPr>
            </w:pPr>
            <w:r w:rsidRPr="00D5701D">
              <w:rPr>
                <w:rFonts w:ascii="Times New Roman" w:hAnsi="Times New Roman" w:cs="Times New Roman"/>
                <w:sz w:val="28"/>
                <w:szCs w:val="28"/>
              </w:rPr>
              <w:t>Thanh tra Bộ</w:t>
            </w:r>
          </w:p>
        </w:tc>
        <w:tc>
          <w:tcPr>
            <w:tcW w:w="1857" w:type="pct"/>
          </w:tcPr>
          <w:p w:rsidR="005736DF" w:rsidRPr="00D5701D" w:rsidRDefault="005736DF" w:rsidP="005736DF">
            <w:pPr>
              <w:jc w:val="center"/>
              <w:rPr>
                <w:rFonts w:ascii="Times New Roman" w:hAnsi="Times New Roman" w:cs="Times New Roman"/>
                <w:sz w:val="28"/>
                <w:szCs w:val="28"/>
              </w:rPr>
            </w:pPr>
            <w:r w:rsidRPr="00D5701D">
              <w:rPr>
                <w:rFonts w:ascii="Times New Roman" w:hAnsi="Times New Roman" w:cs="Times New Roman"/>
                <w:sz w:val="28"/>
                <w:szCs w:val="28"/>
              </w:rPr>
              <w:t>Nhất trí nội dung Dự thảo Nghị định.</w:t>
            </w:r>
          </w:p>
        </w:tc>
        <w:tc>
          <w:tcPr>
            <w:tcW w:w="1995" w:type="pct"/>
          </w:tcPr>
          <w:p w:rsidR="005736DF" w:rsidRPr="00D5701D" w:rsidRDefault="005736DF" w:rsidP="005736DF">
            <w:pPr>
              <w:jc w:val="both"/>
              <w:rPr>
                <w:rFonts w:ascii="Times New Roman" w:hAnsi="Times New Roman" w:cs="Times New Roman"/>
                <w:sz w:val="28"/>
                <w:szCs w:val="28"/>
              </w:rPr>
            </w:pPr>
          </w:p>
        </w:tc>
      </w:tr>
      <w:tr w:rsidR="005D770E" w:rsidRPr="00D5701D" w:rsidTr="009F405B">
        <w:tc>
          <w:tcPr>
            <w:tcW w:w="282" w:type="pct"/>
            <w:vAlign w:val="center"/>
          </w:tcPr>
          <w:p w:rsidR="005736DF" w:rsidRPr="00677A06" w:rsidRDefault="005736DF" w:rsidP="002200F0">
            <w:pPr>
              <w:jc w:val="center"/>
              <w:rPr>
                <w:rFonts w:ascii="Times New Roman" w:hAnsi="Times New Roman" w:cs="Times New Roman"/>
                <w:b/>
                <w:color w:val="0000FF"/>
                <w:sz w:val="28"/>
                <w:szCs w:val="28"/>
              </w:rPr>
            </w:pPr>
            <w:r w:rsidRPr="00677A06">
              <w:rPr>
                <w:rFonts w:ascii="Times New Roman" w:hAnsi="Times New Roman" w:cs="Times New Roman"/>
                <w:b/>
                <w:color w:val="0000FF"/>
                <w:sz w:val="28"/>
                <w:szCs w:val="28"/>
              </w:rPr>
              <w:t>2</w:t>
            </w:r>
            <w:r w:rsidR="002200F0" w:rsidRPr="00677A06">
              <w:rPr>
                <w:rFonts w:ascii="Times New Roman" w:hAnsi="Times New Roman" w:cs="Times New Roman"/>
                <w:b/>
                <w:color w:val="0000FF"/>
                <w:sz w:val="28"/>
                <w:szCs w:val="28"/>
              </w:rPr>
              <w:t>5</w:t>
            </w:r>
          </w:p>
        </w:tc>
        <w:tc>
          <w:tcPr>
            <w:tcW w:w="866" w:type="pct"/>
            <w:vAlign w:val="center"/>
          </w:tcPr>
          <w:p w:rsidR="005736DF" w:rsidRPr="00677A06" w:rsidRDefault="005736DF" w:rsidP="005736DF">
            <w:pPr>
              <w:jc w:val="center"/>
              <w:rPr>
                <w:rFonts w:ascii="Times New Roman" w:hAnsi="Times New Roman" w:cs="Times New Roman"/>
                <w:color w:val="0000FF"/>
                <w:sz w:val="28"/>
                <w:szCs w:val="28"/>
              </w:rPr>
            </w:pPr>
            <w:r w:rsidRPr="00677A06">
              <w:rPr>
                <w:rFonts w:ascii="Times New Roman" w:hAnsi="Times New Roman" w:cs="Times New Roman"/>
                <w:color w:val="0000FF"/>
                <w:sz w:val="28"/>
                <w:szCs w:val="28"/>
              </w:rPr>
              <w:t>Vụ Pháp chế</w:t>
            </w:r>
          </w:p>
        </w:tc>
        <w:tc>
          <w:tcPr>
            <w:tcW w:w="1857" w:type="pct"/>
          </w:tcPr>
          <w:p w:rsidR="00852CC2" w:rsidRPr="00677A06" w:rsidRDefault="00852CC2" w:rsidP="00852CC2">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t xml:space="preserve">- </w:t>
            </w:r>
            <w:r w:rsidR="005736DF" w:rsidRPr="00677A06">
              <w:rPr>
                <w:rFonts w:ascii="Times New Roman" w:hAnsi="Times New Roman" w:cs="Times New Roman"/>
                <w:color w:val="0000FF"/>
                <w:sz w:val="28"/>
                <w:szCs w:val="28"/>
              </w:rPr>
              <w:t>Nghiên cứu theo hướng nên đưa vào quản lý giống như phương tiện thủy nội địa.</w:t>
            </w:r>
            <w:r w:rsidR="00813B7E" w:rsidRPr="00677A06">
              <w:rPr>
                <w:rFonts w:ascii="Times New Roman" w:hAnsi="Times New Roman" w:cs="Times New Roman"/>
                <w:color w:val="0000FF"/>
                <w:sz w:val="28"/>
                <w:szCs w:val="28"/>
              </w:rPr>
              <w:t xml:space="preserve"> </w:t>
            </w:r>
            <w:r w:rsidR="00FD5F03" w:rsidRPr="00677A06">
              <w:rPr>
                <w:rFonts w:ascii="Times New Roman" w:hAnsi="Times New Roman" w:cs="Times New Roman"/>
                <w:color w:val="0000FF"/>
                <w:sz w:val="28"/>
                <w:szCs w:val="28"/>
              </w:rPr>
              <w:t>Theo chỉ đạo của Phó Thủ tướng tại văn bản số 9351/VPCP-CN ngày 01/9/2017 yêu cầu Bộ GTVT xây dựng Nghị định quy định về quản lý hoạt động của phương tiện thuỷ nội địa phục vụ hoạt động du lịch, thể thao, vui chơi giải trí trên đường thuỷ nội địa. Do vậy đề nghị cân nhắc đổi tên gọi của Nghị định</w:t>
            </w:r>
            <w:r w:rsidRPr="00677A06">
              <w:rPr>
                <w:rFonts w:ascii="Times New Roman" w:hAnsi="Times New Roman" w:cs="Times New Roman"/>
                <w:color w:val="0000FF"/>
                <w:sz w:val="28"/>
                <w:szCs w:val="28"/>
              </w:rPr>
              <w:t>.</w:t>
            </w: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813B7E" w:rsidRPr="00677A06" w:rsidRDefault="00813B7E" w:rsidP="00852CC2">
            <w:pPr>
              <w:jc w:val="both"/>
              <w:rPr>
                <w:rFonts w:ascii="Times New Roman" w:hAnsi="Times New Roman" w:cs="Times New Roman"/>
                <w:color w:val="0000FF"/>
                <w:sz w:val="28"/>
                <w:szCs w:val="28"/>
              </w:rPr>
            </w:pPr>
          </w:p>
          <w:p w:rsidR="00FD5F03" w:rsidRPr="00677A06" w:rsidRDefault="00852CC2" w:rsidP="00852CC2">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t xml:space="preserve">- </w:t>
            </w:r>
            <w:r w:rsidR="00FD5F03" w:rsidRPr="00677A06">
              <w:rPr>
                <w:rFonts w:ascii="Times New Roman" w:hAnsi="Times New Roman" w:cs="Times New Roman"/>
                <w:color w:val="0000FF"/>
                <w:sz w:val="28"/>
                <w:szCs w:val="28"/>
              </w:rPr>
              <w:t>Điều 3</w:t>
            </w:r>
            <w:r w:rsidRPr="00677A06">
              <w:rPr>
                <w:rFonts w:ascii="Times New Roman" w:hAnsi="Times New Roman" w:cs="Times New Roman"/>
                <w:color w:val="0000FF"/>
                <w:sz w:val="28"/>
                <w:szCs w:val="28"/>
              </w:rPr>
              <w:t xml:space="preserve"> về k</w:t>
            </w:r>
            <w:r w:rsidR="00FD5F03" w:rsidRPr="00677A06">
              <w:rPr>
                <w:rFonts w:ascii="Times New Roman" w:hAnsi="Times New Roman" w:cs="Times New Roman"/>
                <w:color w:val="0000FF"/>
                <w:sz w:val="28"/>
                <w:szCs w:val="28"/>
              </w:rPr>
              <w:t>hái niệm “phương tiện du lịch, thể thao, vui chơi giải trí” đề nghị nghiên cứu, xem xét một số nội dung sau:</w:t>
            </w:r>
          </w:p>
          <w:p w:rsidR="00FD5F03" w:rsidRPr="00677A06" w:rsidRDefault="00852CC2" w:rsidP="00852CC2">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t>+</w:t>
            </w:r>
            <w:r w:rsidR="0048332D">
              <w:rPr>
                <w:rFonts w:ascii="Times New Roman" w:hAnsi="Times New Roman" w:cs="Times New Roman"/>
                <w:color w:val="0000FF"/>
                <w:sz w:val="28"/>
                <w:szCs w:val="28"/>
              </w:rPr>
              <w:t xml:space="preserve"> C</w:t>
            </w:r>
            <w:r w:rsidR="00FD5F03" w:rsidRPr="00677A06">
              <w:rPr>
                <w:rFonts w:ascii="Times New Roman" w:hAnsi="Times New Roman" w:cs="Times New Roman"/>
                <w:color w:val="0000FF"/>
                <w:sz w:val="28"/>
                <w:szCs w:val="28"/>
              </w:rPr>
              <w:t>ơ sở pháp lý, khoa học để xác định chiều dài tiêu chuẩn của loại phương tiện</w:t>
            </w:r>
            <w:r w:rsidRPr="00677A06">
              <w:rPr>
                <w:rFonts w:ascii="Times New Roman" w:hAnsi="Times New Roman" w:cs="Times New Roman"/>
                <w:color w:val="0000FF"/>
                <w:sz w:val="28"/>
                <w:szCs w:val="28"/>
              </w:rPr>
              <w:t>.</w:t>
            </w:r>
          </w:p>
          <w:p w:rsidR="0048332D" w:rsidRDefault="0048332D" w:rsidP="00852CC2">
            <w:pPr>
              <w:jc w:val="both"/>
              <w:rPr>
                <w:rFonts w:ascii="Times New Roman" w:hAnsi="Times New Roman" w:cs="Times New Roman"/>
                <w:color w:val="0000FF"/>
                <w:sz w:val="28"/>
                <w:szCs w:val="28"/>
              </w:rPr>
            </w:pPr>
          </w:p>
          <w:p w:rsidR="0048332D" w:rsidRDefault="0048332D" w:rsidP="00852CC2">
            <w:pPr>
              <w:jc w:val="both"/>
              <w:rPr>
                <w:rFonts w:ascii="Times New Roman" w:hAnsi="Times New Roman" w:cs="Times New Roman"/>
                <w:color w:val="0000FF"/>
                <w:sz w:val="28"/>
                <w:szCs w:val="28"/>
              </w:rPr>
            </w:pPr>
          </w:p>
          <w:p w:rsidR="00875FA1" w:rsidRDefault="00875FA1" w:rsidP="00852CC2">
            <w:pPr>
              <w:jc w:val="both"/>
              <w:rPr>
                <w:rFonts w:ascii="Times New Roman" w:hAnsi="Times New Roman" w:cs="Times New Roman"/>
                <w:color w:val="0000FF"/>
                <w:sz w:val="28"/>
                <w:szCs w:val="28"/>
              </w:rPr>
            </w:pPr>
          </w:p>
          <w:p w:rsidR="00875FA1" w:rsidRDefault="00875FA1" w:rsidP="00852CC2">
            <w:pPr>
              <w:jc w:val="both"/>
              <w:rPr>
                <w:rFonts w:ascii="Times New Roman" w:hAnsi="Times New Roman" w:cs="Times New Roman"/>
                <w:color w:val="0000FF"/>
                <w:sz w:val="28"/>
                <w:szCs w:val="28"/>
              </w:rPr>
            </w:pPr>
          </w:p>
          <w:p w:rsidR="00FD5F03" w:rsidRPr="00677A06" w:rsidRDefault="00852CC2" w:rsidP="00852CC2">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t>+</w:t>
            </w:r>
            <w:r w:rsidR="00FD5F03" w:rsidRPr="00677A06">
              <w:rPr>
                <w:rFonts w:ascii="Times New Roman" w:hAnsi="Times New Roman" w:cs="Times New Roman"/>
                <w:color w:val="0000FF"/>
                <w:sz w:val="28"/>
                <w:szCs w:val="28"/>
              </w:rPr>
              <w:t xml:space="preserve"> Đề nghị bổ sung phương pháp, cách thức để xác định phương tiện đượ</w:t>
            </w:r>
            <w:r w:rsidR="0048332D">
              <w:rPr>
                <w:rFonts w:ascii="Times New Roman" w:hAnsi="Times New Roman" w:cs="Times New Roman"/>
                <w:color w:val="0000FF"/>
                <w:sz w:val="28"/>
                <w:szCs w:val="28"/>
              </w:rPr>
              <w:t>c dùng</w:t>
            </w:r>
            <w:r w:rsidR="00FD5F03" w:rsidRPr="00677A06">
              <w:rPr>
                <w:rFonts w:ascii="Times New Roman" w:hAnsi="Times New Roman" w:cs="Times New Roman"/>
                <w:color w:val="0000FF"/>
                <w:sz w:val="28"/>
                <w:szCs w:val="28"/>
              </w:rPr>
              <w:t xml:space="preserve"> với mục đích du lịch, luyện tập và thi đấu thể thao, vui chơi giải trí. Tránh trường hợp, phương tiện thuỷ </w:t>
            </w:r>
            <w:r w:rsidR="00FD5F03" w:rsidRPr="00677A06">
              <w:rPr>
                <w:rFonts w:ascii="Times New Roman" w:hAnsi="Times New Roman" w:cs="Times New Roman"/>
                <w:color w:val="0000FF"/>
                <w:sz w:val="28"/>
                <w:szCs w:val="28"/>
              </w:rPr>
              <w:lastRenderedPageBreak/>
              <w:t>nội địa khác bảo đảm các yếu tố quy định tại khoản 1,2 Điều này không hoạt động vận tải khách du lịch nhưng có thể thực hiện đăng ký, đăng kiểm theo Nghị định này.</w:t>
            </w:r>
          </w:p>
          <w:p w:rsidR="00FD5F03" w:rsidRPr="00677A06" w:rsidRDefault="00FD5F03" w:rsidP="00852CC2">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t xml:space="preserve">- Đề nghị xem xét công tác </w:t>
            </w:r>
            <w:r w:rsidR="00852CC2" w:rsidRPr="00677A06">
              <w:rPr>
                <w:rFonts w:ascii="Times New Roman" w:hAnsi="Times New Roman" w:cs="Times New Roman"/>
                <w:color w:val="0000FF"/>
                <w:sz w:val="28"/>
                <w:szCs w:val="28"/>
              </w:rPr>
              <w:t>t</w:t>
            </w:r>
            <w:r w:rsidRPr="00677A06">
              <w:rPr>
                <w:rFonts w:ascii="Times New Roman" w:hAnsi="Times New Roman" w:cs="Times New Roman"/>
                <w:color w:val="0000FF"/>
                <w:sz w:val="28"/>
                <w:szCs w:val="28"/>
              </w:rPr>
              <w:t xml:space="preserve">hanh tra, kiểm tra, </w:t>
            </w:r>
            <w:r w:rsidRPr="00677A06">
              <w:rPr>
                <w:rFonts w:ascii="Times New Roman" w:hAnsi="Times New Roman" w:cs="Times New Roman"/>
                <w:color w:val="0000FF"/>
                <w:spacing w:val="-5"/>
                <w:sz w:val="28"/>
                <w:szCs w:val="28"/>
              </w:rPr>
              <w:t>xử lý vi phạm đối với loại hình phương tiện này.</w:t>
            </w:r>
            <w:r w:rsidRPr="00677A06">
              <w:rPr>
                <w:rFonts w:ascii="Times New Roman" w:hAnsi="Times New Roman" w:cs="Times New Roman"/>
                <w:color w:val="0000FF"/>
                <w:sz w:val="28"/>
                <w:szCs w:val="28"/>
              </w:rPr>
              <w:t xml:space="preserve"> Đặc biệt là công tác xử lý vi phạm hành chính.</w:t>
            </w:r>
          </w:p>
          <w:p w:rsidR="00FD5F03" w:rsidRPr="00677A06" w:rsidRDefault="00FD5F03" w:rsidP="00852CC2">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t xml:space="preserve">- Mẫu </w:t>
            </w:r>
            <w:r w:rsidR="00852CC2" w:rsidRPr="00677A06">
              <w:rPr>
                <w:rFonts w:ascii="Times New Roman" w:hAnsi="Times New Roman" w:cs="Times New Roman"/>
                <w:color w:val="0000FF"/>
                <w:sz w:val="28"/>
                <w:szCs w:val="28"/>
              </w:rPr>
              <w:t>G</w:t>
            </w:r>
            <w:r w:rsidRPr="00677A06">
              <w:rPr>
                <w:rFonts w:ascii="Times New Roman" w:hAnsi="Times New Roman" w:cs="Times New Roman"/>
                <w:color w:val="0000FF"/>
                <w:sz w:val="28"/>
                <w:szCs w:val="28"/>
              </w:rPr>
              <w:t>iấy chứng nhận đăng ký phương tiện, tem kiểm định và các mẫu đơn đề nghị thay cụm từ “…phương tiện” bằng “phương tiện du lịch, thể thao, vui chơi giải trí” để dễ dàng nhận biết các phương tiện này với phương tiện thuỷ nội địa khác</w:t>
            </w:r>
            <w:r w:rsidR="00852CC2" w:rsidRPr="00677A06">
              <w:rPr>
                <w:rFonts w:ascii="Times New Roman" w:hAnsi="Times New Roman" w:cs="Times New Roman"/>
                <w:color w:val="0000FF"/>
                <w:sz w:val="28"/>
                <w:szCs w:val="28"/>
              </w:rPr>
              <w:t xml:space="preserve"> và </w:t>
            </w:r>
            <w:r w:rsidRPr="00677A06">
              <w:rPr>
                <w:rFonts w:ascii="Times New Roman" w:hAnsi="Times New Roman" w:cs="Times New Roman"/>
                <w:color w:val="0000FF"/>
                <w:sz w:val="28"/>
                <w:szCs w:val="28"/>
              </w:rPr>
              <w:t>làm căn cứ, cơ sở cho lực lượng chức năng thực hiện công tác kiểm tra giám sát, xử lý vi phạm được thuận lợi</w:t>
            </w:r>
            <w:r w:rsidR="00852CC2" w:rsidRPr="00677A06">
              <w:rPr>
                <w:rFonts w:ascii="Times New Roman" w:hAnsi="Times New Roman" w:cs="Times New Roman"/>
                <w:color w:val="0000FF"/>
                <w:sz w:val="28"/>
                <w:szCs w:val="28"/>
              </w:rPr>
              <w:t>.</w:t>
            </w:r>
          </w:p>
        </w:tc>
        <w:tc>
          <w:tcPr>
            <w:tcW w:w="1995" w:type="pct"/>
          </w:tcPr>
          <w:p w:rsidR="005736DF" w:rsidRPr="00677A06" w:rsidRDefault="00813B7E" w:rsidP="005736DF">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lastRenderedPageBreak/>
              <w:t xml:space="preserve">- </w:t>
            </w:r>
            <w:r w:rsidR="00D45D44" w:rsidRPr="00677A06">
              <w:rPr>
                <w:rFonts w:ascii="Times New Roman" w:hAnsi="Times New Roman" w:cs="Times New Roman"/>
                <w:color w:val="0000FF"/>
                <w:sz w:val="28"/>
                <w:szCs w:val="28"/>
              </w:rPr>
              <w:t>Giữ nguyên Dự thảo</w:t>
            </w:r>
            <w:r w:rsidR="005736DF" w:rsidRPr="00677A06">
              <w:rPr>
                <w:rFonts w:ascii="Times New Roman" w:hAnsi="Times New Roman" w:cs="Times New Roman"/>
                <w:color w:val="0000FF"/>
                <w:sz w:val="28"/>
                <w:szCs w:val="28"/>
              </w:rPr>
              <w:t xml:space="preserve"> vì: </w:t>
            </w:r>
          </w:p>
          <w:p w:rsidR="005736DF" w:rsidRPr="00677A06" w:rsidRDefault="005736DF" w:rsidP="005736DF">
            <w:pPr>
              <w:jc w:val="both"/>
              <w:rPr>
                <w:rFonts w:ascii="Times New Roman" w:hAnsi="Times New Roman" w:cs="Times New Roman"/>
                <w:color w:val="0000FF"/>
                <w:sz w:val="28"/>
                <w:szCs w:val="28"/>
              </w:rPr>
            </w:pPr>
            <w:r w:rsidRPr="00677A06">
              <w:rPr>
                <w:rFonts w:ascii="Times New Roman" w:hAnsi="Times New Roman" w:cs="Times New Roman"/>
                <w:b/>
                <w:i/>
                <w:color w:val="0000FF"/>
                <w:sz w:val="28"/>
                <w:szCs w:val="28"/>
              </w:rPr>
              <w:t>Thứ nhất,</w:t>
            </w:r>
            <w:r w:rsidRPr="00677A06">
              <w:rPr>
                <w:rFonts w:ascii="Times New Roman" w:hAnsi="Times New Roman" w:cs="Times New Roman"/>
                <w:i/>
                <w:color w:val="0000FF"/>
                <w:sz w:val="28"/>
                <w:szCs w:val="28"/>
              </w:rPr>
              <w:t xml:space="preserve"> </w:t>
            </w:r>
            <w:r w:rsidRPr="00677A06">
              <w:rPr>
                <w:rFonts w:ascii="Times New Roman" w:hAnsi="Times New Roman" w:cs="Times New Roman"/>
                <w:color w:val="0000FF"/>
                <w:sz w:val="28"/>
                <w:szCs w:val="28"/>
              </w:rPr>
              <w:t xml:space="preserve">theo Luật Giao thông đường thủy nội địa thì phương tiện thủy nội địa được định nghĩa: </w:t>
            </w:r>
          </w:p>
          <w:p w:rsidR="005736DF" w:rsidRPr="00677A06" w:rsidRDefault="00813B7E" w:rsidP="005736DF">
            <w:pPr>
              <w:jc w:val="both"/>
              <w:rPr>
                <w:rFonts w:ascii="Times New Roman" w:hAnsi="Times New Roman" w:cs="Times New Roman"/>
                <w:color w:val="0000FF"/>
                <w:sz w:val="28"/>
                <w:szCs w:val="28"/>
              </w:rPr>
            </w:pPr>
            <w:r w:rsidRPr="00677A06">
              <w:rPr>
                <w:rFonts w:ascii="Times New Roman" w:hAnsi="Times New Roman" w:cs="Times New Roman"/>
                <w:i/>
                <w:color w:val="0000FF"/>
                <w:sz w:val="28"/>
                <w:szCs w:val="28"/>
              </w:rPr>
              <w:t>+</w:t>
            </w:r>
            <w:r w:rsidR="005736DF" w:rsidRPr="00677A06">
              <w:rPr>
                <w:rFonts w:ascii="Times New Roman" w:hAnsi="Times New Roman" w:cs="Times New Roman"/>
                <w:i/>
                <w:color w:val="0000FF"/>
                <w:sz w:val="28"/>
                <w:szCs w:val="28"/>
              </w:rPr>
              <w:t xml:space="preserve"> Phương tiện thủy nội địa là </w:t>
            </w:r>
            <w:r w:rsidR="005736DF" w:rsidRPr="00677A06">
              <w:rPr>
                <w:rFonts w:ascii="Times New Roman" w:hAnsi="Times New Roman" w:cs="Times New Roman"/>
                <w:color w:val="0000FF"/>
                <w:sz w:val="28"/>
                <w:szCs w:val="28"/>
              </w:rPr>
              <w:t>tàu, thuyền và các cấu trúc nổi khác, có động cơ hoặc không có động cơ, chuyên hoạt động trên đường thủy nội địa.</w:t>
            </w:r>
          </w:p>
          <w:p w:rsidR="005736DF" w:rsidRPr="00677A06" w:rsidRDefault="00813B7E" w:rsidP="005736DF">
            <w:pPr>
              <w:jc w:val="both"/>
              <w:rPr>
                <w:rFonts w:ascii="Times New Roman" w:hAnsi="Times New Roman" w:cs="Times New Roman"/>
                <w:color w:val="0000FF"/>
                <w:sz w:val="28"/>
                <w:szCs w:val="28"/>
              </w:rPr>
            </w:pPr>
            <w:r w:rsidRPr="00677A06">
              <w:rPr>
                <w:rFonts w:ascii="Times New Roman" w:hAnsi="Times New Roman" w:cs="Times New Roman"/>
                <w:i/>
                <w:color w:val="0000FF"/>
                <w:sz w:val="28"/>
                <w:szCs w:val="28"/>
              </w:rPr>
              <w:t>+</w:t>
            </w:r>
            <w:r w:rsidR="005736DF" w:rsidRPr="00677A06">
              <w:rPr>
                <w:rFonts w:ascii="Times New Roman" w:hAnsi="Times New Roman" w:cs="Times New Roman"/>
                <w:color w:val="0000FF"/>
                <w:sz w:val="28"/>
                <w:szCs w:val="28"/>
              </w:rPr>
              <w:t xml:space="preserve"> </w:t>
            </w:r>
            <w:r w:rsidR="005736DF" w:rsidRPr="00677A06">
              <w:rPr>
                <w:rFonts w:ascii="Times New Roman" w:hAnsi="Times New Roman" w:cs="Times New Roman"/>
                <w:i/>
                <w:color w:val="0000FF"/>
                <w:sz w:val="28"/>
                <w:szCs w:val="28"/>
              </w:rPr>
              <w:t>Đường thủy nội địa là</w:t>
            </w:r>
            <w:r w:rsidR="005736DF" w:rsidRPr="00677A06">
              <w:rPr>
                <w:rFonts w:ascii="Times New Roman" w:hAnsi="Times New Roman" w:cs="Times New Roman"/>
                <w:color w:val="0000FF"/>
                <w:sz w:val="28"/>
                <w:szCs w:val="28"/>
              </w:rPr>
              <w:t xml:space="preserve"> luồng, âu tàu, các công trình đưa phương tiện qua đập, thác trên sông, kênh, rạch hoặc luồng trên hồ, đầm, phá, vụng, </w:t>
            </w:r>
            <w:r w:rsidR="005736DF" w:rsidRPr="00677A06">
              <w:rPr>
                <w:rFonts w:ascii="Times New Roman" w:hAnsi="Times New Roman" w:cs="Times New Roman"/>
                <w:color w:val="0000FF"/>
                <w:sz w:val="28"/>
                <w:szCs w:val="28"/>
              </w:rPr>
              <w:lastRenderedPageBreak/>
              <w:t>vịnh, ven bờ biển, ra đảo, nối giữa các đảo thuộc nộ</w:t>
            </w:r>
            <w:r w:rsidRPr="00677A06">
              <w:rPr>
                <w:rFonts w:ascii="Times New Roman" w:hAnsi="Times New Roman" w:cs="Times New Roman"/>
                <w:color w:val="0000FF"/>
                <w:sz w:val="28"/>
                <w:szCs w:val="28"/>
              </w:rPr>
              <w:t>i</w:t>
            </w:r>
            <w:r w:rsidR="005736DF" w:rsidRPr="00677A06">
              <w:rPr>
                <w:rFonts w:ascii="Times New Roman" w:hAnsi="Times New Roman" w:cs="Times New Roman"/>
                <w:color w:val="0000FF"/>
                <w:sz w:val="28"/>
                <w:szCs w:val="28"/>
              </w:rPr>
              <w:t xml:space="preserve"> thủy của nước Cộng hòa xã hội chủ nghĩa Việt Nam được tổ chức quản lý, khai thác giao thông vận tải. </w:t>
            </w:r>
          </w:p>
          <w:p w:rsidR="005736DF" w:rsidRPr="00677A06" w:rsidRDefault="005736DF" w:rsidP="005736DF">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t>Vì vậy, phương tiện phục vụ hoạt động thể thao, vui chơi giải trí không phải là phương tiện thủy nội địa.</w:t>
            </w:r>
          </w:p>
          <w:p w:rsidR="00813B7E" w:rsidRPr="00677A06" w:rsidRDefault="005736DF" w:rsidP="005736DF">
            <w:pPr>
              <w:jc w:val="both"/>
              <w:rPr>
                <w:rFonts w:ascii="Times New Roman" w:hAnsi="Times New Roman" w:cs="Times New Roman"/>
                <w:color w:val="0000FF"/>
                <w:sz w:val="28"/>
                <w:szCs w:val="28"/>
              </w:rPr>
            </w:pPr>
            <w:r w:rsidRPr="00677A06">
              <w:rPr>
                <w:rFonts w:ascii="Times New Roman" w:hAnsi="Times New Roman" w:cs="Times New Roman"/>
                <w:b/>
                <w:i/>
                <w:color w:val="0000FF"/>
                <w:sz w:val="28"/>
                <w:szCs w:val="28"/>
              </w:rPr>
              <w:t xml:space="preserve">Thứ hai, </w:t>
            </w:r>
            <w:r w:rsidRPr="00677A06">
              <w:rPr>
                <w:rFonts w:ascii="Times New Roman" w:hAnsi="Times New Roman" w:cs="Times New Roman"/>
                <w:color w:val="0000FF"/>
                <w:sz w:val="28"/>
                <w:szCs w:val="28"/>
              </w:rPr>
              <w:t>nếu hiểu phương tiện phục vụ hoạt động du lịch, thể thao, vui chơi giải trí là phương tiện thủy nội địa thì chủ phương tiện phải thực hiện đăng ký phương tiện thủy nội địa theo quy định. Khi được đăng ký là phương tiện thủy nội địa thì người điều khiển phải có GCNKNCM, CCCM điều khiển phương tiện thủy nội địa phù hợp theo quy định của Luật Giao thông ĐTNĐ, điều này gây khó khăn và hạn chế phát triển các loại hình du lịch, thể thao, vui chơi giải trí</w:t>
            </w:r>
            <w:r w:rsidR="00813B7E" w:rsidRPr="00677A06">
              <w:rPr>
                <w:rFonts w:ascii="Times New Roman" w:hAnsi="Times New Roman" w:cs="Times New Roman"/>
                <w:color w:val="0000FF"/>
                <w:sz w:val="28"/>
                <w:szCs w:val="28"/>
              </w:rPr>
              <w:t>.</w:t>
            </w:r>
          </w:p>
          <w:p w:rsidR="00813B7E" w:rsidRDefault="00813B7E" w:rsidP="00813B7E">
            <w:pPr>
              <w:jc w:val="both"/>
              <w:rPr>
                <w:rFonts w:ascii="Times New Roman" w:hAnsi="Times New Roman" w:cs="Times New Roman"/>
                <w:color w:val="0000FF"/>
                <w:sz w:val="28"/>
                <w:szCs w:val="28"/>
              </w:rPr>
            </w:pPr>
          </w:p>
          <w:p w:rsidR="0048332D" w:rsidRPr="00677A06" w:rsidRDefault="0048332D" w:rsidP="00813B7E">
            <w:pPr>
              <w:jc w:val="both"/>
              <w:rPr>
                <w:rFonts w:ascii="Times New Roman" w:hAnsi="Times New Roman" w:cs="Times New Roman"/>
                <w:color w:val="0000FF"/>
                <w:sz w:val="28"/>
                <w:szCs w:val="28"/>
              </w:rPr>
            </w:pPr>
          </w:p>
          <w:p w:rsidR="00813B7E" w:rsidRPr="00677A06" w:rsidRDefault="00813B7E" w:rsidP="00813B7E">
            <w:pPr>
              <w:jc w:val="both"/>
              <w:rPr>
                <w:rFonts w:ascii="Times New Roman" w:hAnsi="Times New Roman" w:cs="Times New Roman"/>
                <w:color w:val="0000FF"/>
                <w:sz w:val="28"/>
                <w:szCs w:val="28"/>
              </w:rPr>
            </w:pPr>
          </w:p>
          <w:p w:rsidR="00813B7E" w:rsidRPr="00677A06" w:rsidRDefault="0048332D" w:rsidP="00813B7E">
            <w:pPr>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Việc xác định chiều dài tiêu chuẩn của phương tiện đã được nghiên cứu kỹ trước đây khi xây dựng QCVN 50: 2012/BGTVT được ban hành tại Thông tư số 54/2012/TT-BGTVT. </w:t>
            </w:r>
            <w:r w:rsidR="00875FA1">
              <w:rPr>
                <w:rFonts w:ascii="Times New Roman" w:hAnsi="Times New Roman" w:cs="Times New Roman"/>
                <w:color w:val="0000FF"/>
                <w:sz w:val="28"/>
                <w:szCs w:val="28"/>
              </w:rPr>
              <w:t>Nội dung này của Nghị định là kế thừa kết quả nghiên cứu trước đây.</w:t>
            </w:r>
          </w:p>
          <w:p w:rsidR="00813B7E" w:rsidRPr="00677A06" w:rsidRDefault="0048332D" w:rsidP="00813B7E">
            <w:pPr>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Khi thực hiện đăng kiểm và dăng ký, chủ phương tiện đã phải kê khai công dụng của phương tiện. Khi đưa phương tiện vào hoạt động thì việc đăng ký và đăng kiểm đối với phương </w:t>
            </w:r>
            <w:r>
              <w:rPr>
                <w:rFonts w:ascii="Times New Roman" w:hAnsi="Times New Roman" w:cs="Times New Roman"/>
                <w:color w:val="0000FF"/>
                <w:sz w:val="28"/>
                <w:szCs w:val="28"/>
              </w:rPr>
              <w:lastRenderedPageBreak/>
              <w:t>tiện thuộc diện đăng ký, đăng kiểm là bắt buộc. Trường hợp không đua vào hoạt động thì chủ phương tiện vẫn có thể đăng ký để xác lập quyền chủ sở hữu phương tiện.</w:t>
            </w:r>
          </w:p>
          <w:p w:rsidR="00813B7E" w:rsidRPr="00677A06" w:rsidRDefault="00813B7E" w:rsidP="00813B7E">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t xml:space="preserve">- Đã được quy định tại Chương III của Dự thảo. </w:t>
            </w:r>
          </w:p>
          <w:p w:rsidR="00813B7E" w:rsidRPr="00677A06" w:rsidRDefault="00813B7E" w:rsidP="00813B7E">
            <w:pPr>
              <w:jc w:val="both"/>
              <w:rPr>
                <w:rFonts w:ascii="Times New Roman" w:hAnsi="Times New Roman" w:cs="Times New Roman"/>
                <w:color w:val="0000FF"/>
                <w:sz w:val="28"/>
                <w:szCs w:val="28"/>
              </w:rPr>
            </w:pPr>
          </w:p>
          <w:p w:rsidR="00813B7E" w:rsidRPr="00677A06" w:rsidRDefault="00813B7E" w:rsidP="00813B7E">
            <w:pPr>
              <w:jc w:val="both"/>
              <w:rPr>
                <w:rFonts w:ascii="Times New Roman" w:hAnsi="Times New Roman" w:cs="Times New Roman"/>
                <w:color w:val="0000FF"/>
                <w:sz w:val="28"/>
                <w:szCs w:val="28"/>
              </w:rPr>
            </w:pPr>
          </w:p>
          <w:p w:rsidR="00813B7E" w:rsidRPr="00677A06" w:rsidRDefault="00813B7E" w:rsidP="00813B7E">
            <w:pPr>
              <w:jc w:val="both"/>
              <w:rPr>
                <w:rFonts w:ascii="Times New Roman" w:hAnsi="Times New Roman" w:cs="Times New Roman"/>
                <w:color w:val="0000FF"/>
                <w:sz w:val="28"/>
                <w:szCs w:val="28"/>
              </w:rPr>
            </w:pPr>
            <w:r w:rsidRPr="00677A06">
              <w:rPr>
                <w:rFonts w:ascii="Times New Roman" w:hAnsi="Times New Roman" w:cs="Times New Roman"/>
                <w:color w:val="0000FF"/>
                <w:sz w:val="28"/>
                <w:szCs w:val="28"/>
              </w:rPr>
              <w:t xml:space="preserve">- </w:t>
            </w:r>
            <w:r w:rsidR="0048332D">
              <w:rPr>
                <w:rFonts w:ascii="Times New Roman" w:hAnsi="Times New Roman" w:cs="Times New Roman"/>
                <w:color w:val="0000FF"/>
                <w:sz w:val="28"/>
                <w:szCs w:val="28"/>
              </w:rPr>
              <w:t>T</w:t>
            </w:r>
            <w:r w:rsidRPr="00677A06">
              <w:rPr>
                <w:rFonts w:ascii="Times New Roman" w:hAnsi="Times New Roman" w:cs="Times New Roman"/>
                <w:color w:val="0000FF"/>
                <w:sz w:val="28"/>
                <w:szCs w:val="28"/>
              </w:rPr>
              <w:t>iếp thu, đưa vào Dự thảo Nghị định.</w:t>
            </w:r>
          </w:p>
          <w:p w:rsidR="00813B7E" w:rsidRPr="00677A06" w:rsidRDefault="00813B7E" w:rsidP="00813B7E">
            <w:pPr>
              <w:jc w:val="both"/>
              <w:rPr>
                <w:rFonts w:ascii="Times New Roman" w:hAnsi="Times New Roman" w:cs="Times New Roman"/>
                <w:color w:val="0000FF"/>
                <w:sz w:val="28"/>
                <w:szCs w:val="28"/>
              </w:rPr>
            </w:pPr>
          </w:p>
        </w:tc>
      </w:tr>
    </w:tbl>
    <w:p w:rsidR="00F17509" w:rsidRPr="00D5701D" w:rsidRDefault="00F17509" w:rsidP="008E455F">
      <w:pPr>
        <w:rPr>
          <w:rFonts w:ascii="Times New Roman" w:hAnsi="Times New Roman" w:cs="Times New Roman"/>
          <w:sz w:val="28"/>
          <w:szCs w:val="28"/>
        </w:rPr>
      </w:pPr>
    </w:p>
    <w:sectPr w:rsidR="00F17509" w:rsidRPr="00D5701D" w:rsidSect="00642119">
      <w:pgSz w:w="16840" w:h="11907" w:orient="landscape" w:code="9"/>
      <w:pgMar w:top="1080" w:right="1138" w:bottom="1138" w:left="1138" w:header="288"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499"/>
    <w:multiLevelType w:val="hybridMultilevel"/>
    <w:tmpl w:val="083AD92A"/>
    <w:lvl w:ilvl="0" w:tplc="F0CE9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86106"/>
    <w:multiLevelType w:val="hybridMultilevel"/>
    <w:tmpl w:val="8DB2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381"/>
  <w:displayHorizontalDrawingGridEvery w:val="0"/>
  <w:characterSpacingControl w:val="doNotCompress"/>
  <w:compat>
    <w:compatSetting w:name="compatibilityMode" w:uri="http://schemas.microsoft.com/office/word" w:val="12"/>
  </w:compat>
  <w:rsids>
    <w:rsidRoot w:val="00F17509"/>
    <w:rsid w:val="00001576"/>
    <w:rsid w:val="00027CC8"/>
    <w:rsid w:val="0003715F"/>
    <w:rsid w:val="00057B7D"/>
    <w:rsid w:val="00066538"/>
    <w:rsid w:val="00083196"/>
    <w:rsid w:val="000847A1"/>
    <w:rsid w:val="000847A7"/>
    <w:rsid w:val="000B0A2C"/>
    <w:rsid w:val="000B2273"/>
    <w:rsid w:val="000C6B6D"/>
    <w:rsid w:val="000D5669"/>
    <w:rsid w:val="000E6AAA"/>
    <w:rsid w:val="00107A48"/>
    <w:rsid w:val="0011172D"/>
    <w:rsid w:val="00123CAD"/>
    <w:rsid w:val="00141252"/>
    <w:rsid w:val="0014198B"/>
    <w:rsid w:val="00143F2C"/>
    <w:rsid w:val="00147AAD"/>
    <w:rsid w:val="00173C53"/>
    <w:rsid w:val="00184AC4"/>
    <w:rsid w:val="00191326"/>
    <w:rsid w:val="0019227F"/>
    <w:rsid w:val="00193F7B"/>
    <w:rsid w:val="001A2F17"/>
    <w:rsid w:val="001C3097"/>
    <w:rsid w:val="001C30FD"/>
    <w:rsid w:val="001C3EC2"/>
    <w:rsid w:val="001E7922"/>
    <w:rsid w:val="002200F0"/>
    <w:rsid w:val="00253381"/>
    <w:rsid w:val="00255C46"/>
    <w:rsid w:val="00266FBB"/>
    <w:rsid w:val="00285E43"/>
    <w:rsid w:val="002B07C7"/>
    <w:rsid w:val="002B47D0"/>
    <w:rsid w:val="002D01FE"/>
    <w:rsid w:val="002D66C0"/>
    <w:rsid w:val="003115E0"/>
    <w:rsid w:val="003130F4"/>
    <w:rsid w:val="00353C47"/>
    <w:rsid w:val="00354425"/>
    <w:rsid w:val="0039201B"/>
    <w:rsid w:val="003940EA"/>
    <w:rsid w:val="003D7D99"/>
    <w:rsid w:val="00400A80"/>
    <w:rsid w:val="00401111"/>
    <w:rsid w:val="004175EE"/>
    <w:rsid w:val="00421A9F"/>
    <w:rsid w:val="004418CB"/>
    <w:rsid w:val="00451495"/>
    <w:rsid w:val="00456312"/>
    <w:rsid w:val="0046037E"/>
    <w:rsid w:val="00465FC8"/>
    <w:rsid w:val="004722AB"/>
    <w:rsid w:val="00472EF6"/>
    <w:rsid w:val="0048332D"/>
    <w:rsid w:val="00485243"/>
    <w:rsid w:val="00495930"/>
    <w:rsid w:val="004A6CB1"/>
    <w:rsid w:val="004C01D9"/>
    <w:rsid w:val="004E033A"/>
    <w:rsid w:val="005153BF"/>
    <w:rsid w:val="00520A67"/>
    <w:rsid w:val="0052742D"/>
    <w:rsid w:val="00533BB3"/>
    <w:rsid w:val="005400E6"/>
    <w:rsid w:val="005437EB"/>
    <w:rsid w:val="0055249F"/>
    <w:rsid w:val="00557251"/>
    <w:rsid w:val="005736DF"/>
    <w:rsid w:val="00582BE6"/>
    <w:rsid w:val="005B762D"/>
    <w:rsid w:val="005C62A3"/>
    <w:rsid w:val="005D770E"/>
    <w:rsid w:val="005E6CF3"/>
    <w:rsid w:val="006027CB"/>
    <w:rsid w:val="00616235"/>
    <w:rsid w:val="00630315"/>
    <w:rsid w:val="00642119"/>
    <w:rsid w:val="00654AB7"/>
    <w:rsid w:val="00677A06"/>
    <w:rsid w:val="006B6C5C"/>
    <w:rsid w:val="006C4580"/>
    <w:rsid w:val="006C5C22"/>
    <w:rsid w:val="006D36D7"/>
    <w:rsid w:val="006E3933"/>
    <w:rsid w:val="006F71D3"/>
    <w:rsid w:val="0071121F"/>
    <w:rsid w:val="00737531"/>
    <w:rsid w:val="00743AB2"/>
    <w:rsid w:val="0075139D"/>
    <w:rsid w:val="007518E2"/>
    <w:rsid w:val="00765694"/>
    <w:rsid w:val="00797C49"/>
    <w:rsid w:val="007A131B"/>
    <w:rsid w:val="007B4CAE"/>
    <w:rsid w:val="007C2DF6"/>
    <w:rsid w:val="007C4BE2"/>
    <w:rsid w:val="007D00BD"/>
    <w:rsid w:val="007D6E15"/>
    <w:rsid w:val="0080073C"/>
    <w:rsid w:val="0081187A"/>
    <w:rsid w:val="00813B7E"/>
    <w:rsid w:val="00816F1D"/>
    <w:rsid w:val="008326A7"/>
    <w:rsid w:val="008379FD"/>
    <w:rsid w:val="00852CC2"/>
    <w:rsid w:val="00855C74"/>
    <w:rsid w:val="00857315"/>
    <w:rsid w:val="00857CCF"/>
    <w:rsid w:val="00875FA1"/>
    <w:rsid w:val="008C0B32"/>
    <w:rsid w:val="008D2338"/>
    <w:rsid w:val="008D4FC6"/>
    <w:rsid w:val="008E3A3A"/>
    <w:rsid w:val="008E455F"/>
    <w:rsid w:val="00931268"/>
    <w:rsid w:val="009575D6"/>
    <w:rsid w:val="009857E0"/>
    <w:rsid w:val="00985D2A"/>
    <w:rsid w:val="0099735C"/>
    <w:rsid w:val="009A2028"/>
    <w:rsid w:val="009D3F2D"/>
    <w:rsid w:val="009F405B"/>
    <w:rsid w:val="009F7677"/>
    <w:rsid w:val="00A015C6"/>
    <w:rsid w:val="00A45D09"/>
    <w:rsid w:val="00A46DB5"/>
    <w:rsid w:val="00A72210"/>
    <w:rsid w:val="00AA4E1B"/>
    <w:rsid w:val="00AB470E"/>
    <w:rsid w:val="00AC515F"/>
    <w:rsid w:val="00AC7702"/>
    <w:rsid w:val="00AD463D"/>
    <w:rsid w:val="00AF46BE"/>
    <w:rsid w:val="00B052C8"/>
    <w:rsid w:val="00B07A28"/>
    <w:rsid w:val="00B1023E"/>
    <w:rsid w:val="00B77EF0"/>
    <w:rsid w:val="00B80D8C"/>
    <w:rsid w:val="00B874DB"/>
    <w:rsid w:val="00B93FF3"/>
    <w:rsid w:val="00BC0F73"/>
    <w:rsid w:val="00BD01AF"/>
    <w:rsid w:val="00BE2FF8"/>
    <w:rsid w:val="00C056B9"/>
    <w:rsid w:val="00C07BB9"/>
    <w:rsid w:val="00C125FD"/>
    <w:rsid w:val="00C37925"/>
    <w:rsid w:val="00C423D9"/>
    <w:rsid w:val="00C56993"/>
    <w:rsid w:val="00C64109"/>
    <w:rsid w:val="00C727EB"/>
    <w:rsid w:val="00C73F72"/>
    <w:rsid w:val="00C8539D"/>
    <w:rsid w:val="00C87526"/>
    <w:rsid w:val="00C90865"/>
    <w:rsid w:val="00CB0B8A"/>
    <w:rsid w:val="00CB3D15"/>
    <w:rsid w:val="00CC3B64"/>
    <w:rsid w:val="00CD5EA2"/>
    <w:rsid w:val="00CE2D65"/>
    <w:rsid w:val="00CF07D3"/>
    <w:rsid w:val="00D03DB1"/>
    <w:rsid w:val="00D05775"/>
    <w:rsid w:val="00D17ADC"/>
    <w:rsid w:val="00D45D44"/>
    <w:rsid w:val="00D479AF"/>
    <w:rsid w:val="00D515DF"/>
    <w:rsid w:val="00D5701D"/>
    <w:rsid w:val="00D6386D"/>
    <w:rsid w:val="00D732FD"/>
    <w:rsid w:val="00DA00B9"/>
    <w:rsid w:val="00DB4F91"/>
    <w:rsid w:val="00DC043E"/>
    <w:rsid w:val="00DF6ECD"/>
    <w:rsid w:val="00E06E2D"/>
    <w:rsid w:val="00E40E7E"/>
    <w:rsid w:val="00E45DA7"/>
    <w:rsid w:val="00E579D2"/>
    <w:rsid w:val="00E736A8"/>
    <w:rsid w:val="00E84434"/>
    <w:rsid w:val="00E93189"/>
    <w:rsid w:val="00EA3662"/>
    <w:rsid w:val="00EC12ED"/>
    <w:rsid w:val="00EC1A55"/>
    <w:rsid w:val="00EC405D"/>
    <w:rsid w:val="00ED1B05"/>
    <w:rsid w:val="00EE08F3"/>
    <w:rsid w:val="00EF0AEC"/>
    <w:rsid w:val="00F0245C"/>
    <w:rsid w:val="00F02A2D"/>
    <w:rsid w:val="00F06281"/>
    <w:rsid w:val="00F066E6"/>
    <w:rsid w:val="00F10A08"/>
    <w:rsid w:val="00F17509"/>
    <w:rsid w:val="00F17FFA"/>
    <w:rsid w:val="00F254E5"/>
    <w:rsid w:val="00F25E63"/>
    <w:rsid w:val="00F56E2E"/>
    <w:rsid w:val="00F6268A"/>
    <w:rsid w:val="00F7705B"/>
    <w:rsid w:val="00F9191D"/>
    <w:rsid w:val="00F927A6"/>
    <w:rsid w:val="00F9343A"/>
    <w:rsid w:val="00FB3C13"/>
    <w:rsid w:val="00FB74E7"/>
    <w:rsid w:val="00FD465B"/>
    <w:rsid w:val="00FD5F03"/>
    <w:rsid w:val="00F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F6"/>
  </w:style>
  <w:style w:type="paragraph" w:styleId="Heading1">
    <w:name w:val="heading 1"/>
    <w:basedOn w:val="Normal"/>
    <w:next w:val="Normal"/>
    <w:link w:val="Heading1Char"/>
    <w:qFormat/>
    <w:rsid w:val="0019227F"/>
    <w:pPr>
      <w:keepNext/>
      <w:widowControl w:val="0"/>
      <w:spacing w:after="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75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E2FF8"/>
    <w:pPr>
      <w:ind w:left="720"/>
      <w:contextualSpacing/>
    </w:pPr>
  </w:style>
  <w:style w:type="character" w:customStyle="1" w:styleId="Heading1Char">
    <w:name w:val="Heading 1 Char"/>
    <w:basedOn w:val="DefaultParagraphFont"/>
    <w:link w:val="Heading1"/>
    <w:rsid w:val="0019227F"/>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D8AE2-EB0D-4421-8A0C-F8758E4F66B1}"/>
</file>

<file path=customXml/itemProps2.xml><?xml version="1.0" encoding="utf-8"?>
<ds:datastoreItem xmlns:ds="http://schemas.openxmlformats.org/officeDocument/2006/customXml" ds:itemID="{835A4B92-EFE4-43F9-AEA9-EC4D024425EC}"/>
</file>

<file path=customXml/itemProps3.xml><?xml version="1.0" encoding="utf-8"?>
<ds:datastoreItem xmlns:ds="http://schemas.openxmlformats.org/officeDocument/2006/customXml" ds:itemID="{D3473DB6-96F6-42F4-9F6B-44CF96A0B9E5}"/>
</file>

<file path=docProps/app.xml><?xml version="1.0" encoding="utf-8"?>
<Properties xmlns="http://schemas.openxmlformats.org/officeDocument/2006/extended-properties" xmlns:vt="http://schemas.openxmlformats.org/officeDocument/2006/docPropsVTypes">
  <Template>Normal</Template>
  <TotalTime>796</TotalTime>
  <Pages>9</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c:creator>
  <cp:lastModifiedBy>NGHIA</cp:lastModifiedBy>
  <cp:revision>225</cp:revision>
  <cp:lastPrinted>2017-06-21T08:18:00Z</cp:lastPrinted>
  <dcterms:created xsi:type="dcterms:W3CDTF">2017-06-20T07:28:00Z</dcterms:created>
  <dcterms:modified xsi:type="dcterms:W3CDTF">2017-11-13T00:37:00Z</dcterms:modified>
</cp:coreProperties>
</file>